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30a7" w14:textId="eeb3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ноября 2005 года N 328-p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30 декабря 2004 года N 383-р "О мерах по реализации законодательных актов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1), 2) графы 5 строки, порядковый номер 50, слова "февраль 2005 года" заменить словами "ноябрь 2006 года".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