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30a7" w14:textId="eeb3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30 декабря 2004 года N 383-р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ноября 2005 года N 328-p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30 декабря 2004 года N 383-р "О мерах по реализации законодательных актов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нормативных правовых актов, принятие которых необходимо в целях реализации законодательных актов Республики Казахстан,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1), 2) графы 5 строки, порядковый номер 50, слова "февраль 2005 года" заменить словами "ноябрь 2006 года".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