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77f47" w14:textId="b477f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проведению
27-ой ежегодной встречи Ассоциации Финансовых Институтов Развития в
Азии и Океании "Финансирование устойчивого развития: "Проблемы и будущие направления"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апреля 2004 года N 100-р. Утратило силу постановлением Правительства Республики Казахстан от 31 мая 2007 года N 442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Распоряжение Премьер-Министра Республики Казахстан от 13 апреля 2004 года N 100-р утратило силу постановлением Правительства Республики Казахстан от 31 мая 2007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442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 целях выработки предложений по проведению 27-ой ежегодной встречи Ассоциации Финансовых Институтов Развития в Азии и Океании "Финансирование устойчивого развития: "Проблемы и будущие направления":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Джаксыбеков Адильбек Рыскельдинович - Министр индустрии и торговли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Исекешев Асет Орентаевич            - вице-министр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торговли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Бегимбетов Серик Жанатаевич         - заместитель директора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Департамента сводного анализа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и развития информационных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систем Министерства индустрии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и торговли Республики Казахстан,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Оразбаев Барлык Есиркепович         - вице-министр энергетики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Утегулов Маулен Амангельдинович     - директор Департамента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государственного заимствования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кредитования Министерства экономики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и бюджетного планирования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Абдильдина Ажар Сакеновна           - директор Департамента международных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финансовых отношений Министерства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Иманбаев Болат Бариевич             - директор Департамента экономического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и гуманитарного сотрудничества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Министерства иностранных дел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Магзумов Руслан Капызович           - заместитель директора Департамента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финансового регулирования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Министерства транспорта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Сайденов Анвар Галлимулаевич        - председатель Национального Банка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(по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Еденбаев Еркегали Серикович         - директор департамента стратегии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и анализа Агентства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Казахстан по регулированию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надзору финансового рынка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финансовых организаций (по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Шалгимбаев Камбар Басаргабызович    - президент акционерного общества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"Банк Развития Казахстана"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согласованию).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1 мая 2004 года представить в Правительство Республики Казахстан предложения по проведению 27-ой ежегодной встречи Ассоциации Финансовых Институтов Развития в Азии и Океании "Финансирование устойчивого развития: "Проблемы и будущие направления".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