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182" w14:textId="fcf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Правил оплаты труда специалистов-экспертов, участвующих в реализации мероприятий Государственной программы "Культурное наследие"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2004 года N 84-р.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Республики Казахстан от 30 марта 2004 года N 84-р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разработки Правил оплаты труда специалистов-экспертов, участвующих в реализации мероприятий Государственной программы "Культурное наследие":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Исаев Батырхан Арысбекович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руководитель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Курмангалиева Аида Даденовна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расходов социальной сферы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руководителя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Кузенбаева Дина Уразалиевна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образования, науки, культуры,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социальной сферы Министерства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бюджетного планирования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Кайсенова Гульжихан Кабдылкаировна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пенсионного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регулирования доходов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Калиева Анара Нурдыбаевна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финансирования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Нурахметов Саят Ермаханович        - начальник отдела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планирования и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закупок Управления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финансов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Нургожаева Татьяна Александровна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Административно-правового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образования и науки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Кайрамбекова Катира Буленовна      - начальник отдела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полиграфии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внешних связей и отраслевого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развития Департамента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издательств и полиграфии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Кошкинов Ержан Сулейменович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делам издательств и полиграфии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Рабочей группе в месячный срок выработать и внести на рассмотрение в Правительство Республики Казахстан предложения по оплате труда специалистов-экспертов, участвующих в реализации мероприятий Государственной программы "Культурное наследие".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