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b88c" w14:textId="6d1b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2003 года N 327-р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обеспечению прозрачности процесса определения хозяйствующих субъектов,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 (далее - Соглашение):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                - Министр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 Республики Казахстан, руководитель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 Андрей Иванович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Коржова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Усенова                 - заместитель председателя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Нурила Дуйсембиевна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Тлеукен Зейникенович      импортозамещения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Аубакиров          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Ниязбаевич     Центра по контролю за сокращением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вооружений и обеспечению инспекционной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при Министерстве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Шоранова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Шолпан Едигеевна          международного налогообложения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Тогузбаев               - начальник отдела организации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Кабдешевич          безопасности и сотрудничеству в Европе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международных структур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многостороннего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сотрудничества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Жубанышев               - начальник отдела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Сахып Каденович           Управления экспортного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лицензирования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Ахымбекова              - первый секретарь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Жазира Сериковна          многостороннего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Жолдыбай                - ведущий специалист отдела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Орынбекулы         анализа и исполнения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обязательств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права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Межведомственной рабочей группе представить на рассмотрение Правительства Республики Казахстан предложения по обеспечению прозрачности процесса определения хозяйствующих субъектов, подпадающих под действие Соглашения в соответствии с заключенными контрактами в рамках Программы совместного сокращения угрозы.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энергетики и минеральных ресурсов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