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e752" w14:textId="b49e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Программы модернизации контроля воздушного пространства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2003 года N 316-p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документов на проведение конкурса по реализации программы модернизации контроля воздушного пространства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Дарбеков                - Председатель Комитета начальников штабов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Керимжанович        первый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  - Главнокомандующий силами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Копен Кабылкасымович      обороны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 - начальник Главного управления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 технологий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  - заместитель Главнокомандующего силами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Окас Базаргалиевич        воздушной обороны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противовоздушной обороне;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 - первый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 планирования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Кипшакбаев              - вице-президент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Абдель Исаевич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"Казахстан инжиниринг";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 - вице-министр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Зайруллаевич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Жакип Кажманович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Кульназаров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Дабусович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"Казаэронавигация";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Зиновьев                - заместитель начальника Управления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 контрразведки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Силам воздушной обороны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Жарасов                 - начальник Департамента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Абдуллаевич         контрразведки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Аманбаев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Ермуханович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14 января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марта 2004 года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документы на проведение конкурса по реализации программы модернизации контроля воздушного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проект постановления Правительства по реализации программы модернизации контроля воздушного пространства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