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e51f" w14:textId="902e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производстве художественного исторического фильма "Кочевник"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августа 2003 года N 164-р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производства художественного исторического фильма "Кочевник", посвященного становлению государственности казахского народа: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культуры Республики Казахстан обеспечить в 2003-2004 годах производство художественного исторического фильма "Кочевник".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распоряжением Премьер-Министра РК от 13 февраля 2004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37-р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соответствии с действующим законодательством обеспечить своевременное оформление виз иностранным кинематографистам, принимающим участие в создании фильма "Кочевник".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в соответствии с заявкой Министерства культуры согласия Республики Казахстан выделить необходимый контингент военнослужащих для участия в съемках фильма "Кочевник".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распоряжением Премьер-Министра РК от 13 февраля 2004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37-р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Казахстан, Агентству Республики Казахстан по чрезвычайным ситуациям обеспечить в местах проведения массовых съемок фильма "Кочевник" порядок и соблюдение мер безопасности.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акимам Алматинской области и города Алматы оказывать съемочной группе фильма "Кочевник" всемерное содействие в организационных вопросах при проведении съемок фильма на их территории.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