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f895" w14:textId="582f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инвентаризации недвижимого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ноября 2002 года N 183-р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выявления бесхозяйного недвижимого имущества и последующей постановки его на учет: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Акиматам областей, городов Астаны и Алматы в срок до 1 января 2004 года провести инвентаризацию недвижимого имущества, находящегося на территории соотвествующей административно-территориальной единицы.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срок до 1 января 2003 года провести разъяснительную работу среди населения о порядке регистрации прав на недвижимое имущество.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Министерство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