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de88" w14:textId="205d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21 октября 1999 года N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2002 года N 118-р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21 октября 1999 года N 151 </w:t>
      </w:r>
      <w:r>
        <w:rPr>
          <w:rFonts w:ascii="Times New Roman"/>
          <w:b w:val="false"/>
          <w:i w:val="false"/>
          <w:color w:val="000000"/>
          <w:sz w:val="28"/>
        </w:rPr>
        <w:t xml:space="preserve">R990151_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совершенствования нормативной правовой базы по защите прав потребителей в Республике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 в области защиты прав потребителей, которые необходимо разработать в 1999-2002 годах,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в графе 4 слова "II квартал" заменить словами "IV квартал";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 и 8, в графе 3 "Ответственные разработчики" слово "МЭТ"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