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505f" w14:textId="3875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1998 года N 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1999 года N 1987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
1 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25 
декабря 1998 года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1999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32 "Завершение строительства учебно-административного 
корпуса Евразийского университета им. Гумилева" программы 18 "Трансферты 
из республиканского бюджета" учреждения 131 "Аким г. Астаны" подфункции 1
"Официальные трансферты" функциональной группы 15 "Официальные трансферты" 
цифру "2 398 870" заменить цифрой "2 376 151";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33 "Завершение строительства Национального музея" 
программы 18 "Трансферты из республиканского бюджета" учреждения 131 "Аким 
г. Астаны" подфункции 1 "Официальные трансферты" функциональной группы 15 
"Официальные трансферты" цифру "2 503 675" заменить цифрой "2 526 394";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30 "По инвалидности" программы 31 "Общие 
государственные социальные пособия" учреждения 213 "Министерство труда
и социальной защиты населения Республики Казахстан" подфункции 1 
"Социальное обеспечение" функциональной группы 6 "Социальное обеспечение и 
социальная помощь" цифру "14 553 643" заменить цифрой "14 323 095";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31 "По случаю потери кормильца" программы 31 "Общие 
государственные социальные пособия" учреждения 213 "Министерство труда и 
социальной защиты населения Республики Казахстан" подфункции 1 "Социальное 
обеспечение" функциональной группы 6 "Социальное обеспечение и социальная 
помощь" цифру "12 052 370" заменить цифрой "12 282 918";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разделе V "Кредитование":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80 "Реализация проекта за счет внешних займов" 
программы 80 "Строительство моста через р. Иртыш в г. Семипалатинске" 
учреждения 115 "Аким Восточно-Казахстанской области" подфункции 1 
"Автомобильный транспорт" функциональной группы 12 "Транспорт и связь" 
цифру "3 875 456" заменить цифрой "4 608 903";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81 "Реализация проекта за счет софинансирования из 
республиканского бюджета" программы 80 "Строительство моста через р. Иртыш 
в г. Семипалатинске" учреждения 115 "Аким Восточно-Казахстанской области"
подфункции 1 "Автомобильный транспорт" функциональной группы 12 "Транспорт 
и связь" цифру "1 360 136" заменить цифрой "626 689".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Цай Л.Г.)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