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0687" w14:textId="a9f0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встрече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многочисленные пожелания и просьбы граждан, связанные со встречей нового тысячелетия, и в целях создания благоприятных условий для отдыха трудящихся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31 декабря 1999 года днем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материальными и финансовыми ресурсами для выпуска необходимой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ввода в действие объектов строительства, производить 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профсоюзными комитетами работу 31 декабря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в указанный день компенсируется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