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26a43" w14:textId="eb26a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Высшей научно-технической комиссии при Правительстве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декабря 1999 года № 1946. Утратило силу постановлением Правительства Республики Казахстан от 20 апреля 2011 года № 429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20.04.2011 </w:t>
      </w:r>
      <w:r>
        <w:rPr>
          <w:rFonts w:ascii="Times New Roman"/>
          <w:b w:val="false"/>
          <w:i w:val="false"/>
          <w:color w:val="ff0000"/>
          <w:sz w:val="28"/>
        </w:rPr>
        <w:t>№ 429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Для осуществления единой политики в области науки и техники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1. Образовать Высшую научно-техническую комиссию при Правительстве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Утвердить: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1) Положение о Высшей научно-технической комиссии при Правительстве Республики Казахстан (приложение 1);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2) состав Высшей научно-технической комиссии при Правительстве Республики Казахстан (приложение 2).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3. Настоящее постановление вступает в силу со дня подписания.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Республики Казахстан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Приложение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от 20 декабря 1999 года N 1946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о Высшей научно-технической комиссии </w:t>
      </w:r>
      <w:r>
        <w:br/>
      </w:r>
      <w:r>
        <w:rPr>
          <w:rFonts w:ascii="Times New Roman"/>
          <w:b/>
          <w:i w:val="false"/>
          <w:color w:val="000000"/>
        </w:rPr>
        <w:t>
при Правительстве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   Сноска. Заголовок с изменениями, внесенными постановлением Правительства РК от 13.05.2010 </w:t>
      </w:r>
      <w:r>
        <w:rPr>
          <w:rFonts w:ascii="Times New Roman"/>
          <w:b w:val="false"/>
          <w:i w:val="false"/>
          <w:color w:val="ff0000"/>
          <w:sz w:val="28"/>
        </w:rPr>
        <w:t>№ 411</w:t>
      </w:r>
      <w:r>
        <w:rPr>
          <w:rFonts w:ascii="Times New Roman"/>
          <w:b w:val="false"/>
          <w:i w:val="false"/>
          <w:color w:val="ff0000"/>
          <w:sz w:val="28"/>
        </w:rPr>
        <w:t xml:space="preserve"> 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 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Высшая научно-техническая комиссия при Правительстве Республики Казахстан (далее - ВНТК) является консультативно-совещательным органом при Правительстве Республики Казахстан, ответственным за выработку прогнозов и государственных приоритетов развития фундаментальной и прикладной науки и техники.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ВНТК возглавляет председатель - Премьер-Министр Республики Казахстан (далее - председатель), который имеет двух заместителей в лице первых руководителей уполномоченных органов в сфере науки и инноваций.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Секретарь комиссии подготавливает предложения по повестке дня заседания комиссии, необходимые документы, материалы и оформляет протоколы после его проведения.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Персональный состав ВНТК и Положение о нем утверждаются Правительством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ВНТК формируется из числа членов Правительства, руководителей государственных органов, ведущих ученых, специалистов различных отраслей знаний, представителей национальных компаний, крупного бизнеса и неправительственного сектора.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ВНТК создается Международный экспертный совет из всемирно признанных отечественных и зарубежных ученых. Положение и состав Международного экспертного совета определяются председателем.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2 внесены изменения - постановлением Правительства РК от 19 марта 2001 г. N </w:t>
      </w:r>
      <w:r>
        <w:rPr>
          <w:rFonts w:ascii="Times New Roman"/>
          <w:b w:val="false"/>
          <w:i w:val="false"/>
          <w:color w:val="000000"/>
          <w:sz w:val="28"/>
        </w:rPr>
        <w:t xml:space="preserve">357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20 февраля 2004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207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 августа 2004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820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15 апреля 2005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362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25 августа 2006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815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29 января 2007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63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 своей деятельности ВНТК руководствуется Конституцией Республики Казахстан, актами Президента и Правительства Республики Казахстан, Законом Республики Казахстан "О науке", иными нормативными правовыми актами Республики Казахстан и настоящим Положением.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3 внесены изменения - постановлением Правительства РК от 20 февраля 2004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207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 2. Основные задачи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Основными задачами ВНТК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обобщение аналитической информации и подготовка рекомендаций для формирования, совершенствования единой государственной научной, научно-технической и инновационной политики;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прогнозов и стратегии развития фундаментальной и прикладной науки и техники;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выработка рекомендаций по использованию достижений науки и новых технологий в интересах социально-экономического развития страны;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выработка рекомендаций по проектам государственных программ, законов, концепций;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выработка предложений по рационализации сети научно-технических организаций, созданию и реконструкции важнейших промышленных объектов, в том числе с иностранным участием;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предложений по усилению социальной защиты научных работников и правовой охраны интеллектуальной собственности;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выработка рекомендаций по конверсии оборонного комплекса Казахстана и эффективному использованию его научного и материально-технического потенциала в экономике республики;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анализ и определение наиболее перспективных и эффективных направлений международного научно-технического сотрудничества;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предложений по совершенствованию подготовки и аттестации научных кадров высшей квалификации;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предложений по формам и методам государственной поддержки инновационной деятельности, обеспечению взаимодействия науки, образования, производства и финансово-кредитной сферы при реализации государственной инновационной политики;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выработка рекомендаций по совершенствованию системы инвестирования научно-технической сферы, эффективному использованию государственных ресурсов и привлечению внешних инвестиций для реализации инновационных проектов и программ, формирования инновационной инфраструктуры;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одобрение приоритетов научно-технического развития страны с учетом рекомендаций Международного экспертного совета;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одобрение научно-технических программ с учетом рекомендаций государственной научно-технической экспертизы;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выработка рекомендаций Республиканской бюджетной комиссии по объемам финансирования научно-технологических программ;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каждые три года отчета Президенту Республики Казахстан по итогам научно-технологического развития страны.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ВНТК один раз в три года заслушивает: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Международный экспертный совет о мировых трендах в научно-техническом развитии и потенциальных возможностях страны на проведение передовых научных исследований по конкретным направлениям;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Министерство образования и науки и другие отраслевые министерства о результатах выполненных научно-технологических программ;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Национальную академию наук, как представителя научного сообщества и неправительственного сектора с Национальным докладом о науке.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4 внесены изменения - постановлением Правительства РК от 20 декабря 2002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1333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25 августа 2006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815 </w:t>
      </w:r>
      <w:r>
        <w:rPr>
          <w:rFonts w:ascii="Times New Roman"/>
          <w:b w:val="false"/>
          <w:i w:val="false"/>
          <w:color w:val="ff0000"/>
          <w:sz w:val="28"/>
        </w:rPr>
        <w:t xml:space="preserve">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4-1. Отчет ВНТК Президенту Республики Казахстан по итогам научно-технологического развития страны должен содержать следующие разделы: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Введение.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Основная часть: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приоритетные направления научно-технического развития страны;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основные результаты фундаментальных исследований;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основные результаты научно-исследовательских и опытно-конструкторских работ в рамках прикладных научно-технических программ.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Рекомендации.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Отчет ВНТК вносится в Администрацию Президента Республики Казахстан каждые три года до 15 марта, следующего за отчетным периодом.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2 дополнена пунктом 4-1 в соответствии с постановлением Правительства РК от 13.05.2010 </w:t>
      </w:r>
      <w:r>
        <w:rPr>
          <w:rFonts w:ascii="Times New Roman"/>
          <w:b w:val="false"/>
          <w:i w:val="false"/>
          <w:color w:val="000000"/>
          <w:sz w:val="28"/>
        </w:rPr>
        <w:t>№ 411</w:t>
      </w:r>
      <w:r>
        <w:rPr>
          <w:rFonts w:ascii="Times New Roman"/>
          <w:b w:val="false"/>
          <w:i w:val="false"/>
          <w:color w:val="ff0000"/>
          <w:sz w:val="28"/>
        </w:rPr>
        <w:t xml:space="preserve"> 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ВНТК имеет право: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вносить предложения Правительству Республики Казахстан по вопросам формирования и реализации государственной научной и научно-технической политики; по проблемам формирования государственной инновационной и промышленной политики и другим вопросам, относящимся к его компетенции;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запрашивать и получать от государственных органов, подотчетных Правительству Республики Казахстан, необходимые материалы и документы;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создавать рабочие группы для изучения и выработки предложений по вопросам национальной научной и научно-технической политики.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ВНТК осуществляет общее руководство деятельностью ВНТК, планирует его работу и определяет мероприятия, направленные на повышение качества и эффективности принимаемых решений.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Решения ВНТК оформляются протоколом.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Финансирование деятельности ВНТК, в том числе услуг зарубежных и отечественных ученых и экспертов, привлекаемых к работе ВНТК, и их командирование, производятся из средств республиканского бюджета, выделяемых на эти цели.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постановления Правительства РК от 25 августа 2006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815 </w:t>
      </w:r>
      <w:r>
        <w:rPr>
          <w:rFonts w:ascii="Times New Roman"/>
          <w:b w:val="false"/>
          <w:i w:val="false"/>
          <w:color w:val="ff0000"/>
          <w:sz w:val="28"/>
        </w:rPr>
        <w:t xml:space="preserve">.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Член ВНТК имеет право: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вносить по своей инициативе на рассмотрение ВНТК рекомендации, предложения и проекты соответствующих решений;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выезжать в командировки по вопросам деятельности ВНТК в порядке, установленном законодательством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вносить особое мнение по решениям, принятым большинством голосов членов ВНТК, что должно быть отражено в протоколе заседания ВНТК.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Правительства РК от 13.05.2010 </w:t>
      </w:r>
      <w:r>
        <w:rPr>
          <w:rFonts w:ascii="Times New Roman"/>
          <w:b w:val="false"/>
          <w:i w:val="false"/>
          <w:color w:val="000000"/>
          <w:sz w:val="28"/>
        </w:rPr>
        <w:t>№ 411</w:t>
      </w:r>
      <w:r>
        <w:rPr>
          <w:rFonts w:ascii="Times New Roman"/>
          <w:b w:val="false"/>
          <w:i w:val="false"/>
          <w:color w:val="ff0000"/>
          <w:sz w:val="28"/>
        </w:rPr>
        <w:t xml:space="preserve"> 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Заседание ВНТК проводятся по мере необходимости, но не реже одного раза в полугодие.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Решения ВНТК принимаются открытым голосованием и считаются принятыми, если за них подано большинство голосов от общего количества членов комиссии. В случае равенства голосов принятым считается решение, за которое проголосовал председатель.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Рабочим органом Высшей научно-технической комиссии определить Комитет науки Министерства образования и науки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с изменениями, внесенными постановлениями Правительства РК от 20 декабря 2002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1333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20 февраля 2004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207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15 апреля 2005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362 </w:t>
      </w:r>
      <w:r>
        <w:rPr>
          <w:rFonts w:ascii="Times New Roman"/>
          <w:b w:val="false"/>
          <w:i w:val="false"/>
          <w:color w:val="ff0000"/>
          <w:sz w:val="28"/>
        </w:rPr>
        <w:t xml:space="preserve">;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29 января 2007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63 </w:t>
      </w:r>
      <w:r>
        <w:rPr>
          <w:rFonts w:ascii="Times New Roman"/>
          <w:b w:val="false"/>
          <w:i w:val="false"/>
          <w:color w:val="ff0000"/>
          <w:sz w:val="28"/>
        </w:rPr>
        <w:t xml:space="preserve">;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13.05.2010 </w:t>
      </w:r>
      <w:r>
        <w:rPr>
          <w:rFonts w:ascii="Times New Roman"/>
          <w:b w:val="false"/>
          <w:i w:val="false"/>
          <w:color w:val="000000"/>
          <w:sz w:val="28"/>
        </w:rPr>
        <w:t>№ 411</w:t>
      </w:r>
      <w:r>
        <w:rPr>
          <w:rFonts w:ascii="Times New Roman"/>
          <w:b w:val="false"/>
          <w:i w:val="false"/>
          <w:color w:val="ff0000"/>
          <w:sz w:val="28"/>
        </w:rPr>
        <w:t xml:space="preserve"> 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Приложение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к постановлению Правительства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от 20 декабря 1999 года N 1946   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в редакции постановления Правительства РК от 25 августа 2006 года N </w:t>
      </w:r>
      <w:r>
        <w:rPr>
          <w:rFonts w:ascii="Times New Roman"/>
          <w:b w:val="false"/>
          <w:i w:val="false"/>
          <w:color w:val="ff0000"/>
          <w:sz w:val="28"/>
        </w:rPr>
        <w:t xml:space="preserve">815 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изменениями, внесенными постановлениями Правительства РК от 29.01.2007 </w:t>
      </w:r>
      <w:r>
        <w:rPr>
          <w:rFonts w:ascii="Times New Roman"/>
          <w:b w:val="false"/>
          <w:i w:val="false"/>
          <w:color w:val="ff0000"/>
          <w:sz w:val="28"/>
        </w:rPr>
        <w:t xml:space="preserve">N 63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28.12.2007 </w:t>
      </w:r>
      <w:r>
        <w:rPr>
          <w:rFonts w:ascii="Times New Roman"/>
          <w:b w:val="false"/>
          <w:i w:val="false"/>
          <w:color w:val="ff0000"/>
          <w:sz w:val="28"/>
        </w:rPr>
        <w:t xml:space="preserve">N 1340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29.08.2008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795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25.07.2009 </w:t>
      </w:r>
      <w:r>
        <w:rPr>
          <w:rFonts w:ascii="Times New Roman"/>
          <w:b w:val="false"/>
          <w:i w:val="false"/>
          <w:color w:val="ff0000"/>
          <w:sz w:val="28"/>
        </w:rPr>
        <w:t xml:space="preserve">N 1139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13.05.2010 </w:t>
      </w:r>
      <w:r>
        <w:rPr>
          <w:rFonts w:ascii="Times New Roman"/>
          <w:b w:val="false"/>
          <w:i w:val="false"/>
          <w:color w:val="ff0000"/>
          <w:sz w:val="28"/>
        </w:rPr>
        <w:t>№ 411</w:t>
      </w:r>
      <w:r>
        <w:rPr>
          <w:rFonts w:ascii="Times New Roman"/>
          <w:b w:val="false"/>
          <w:i w:val="false"/>
          <w:color w:val="ff0000"/>
          <w:sz w:val="28"/>
        </w:rPr>
        <w:t xml:space="preserve"> ; от 22.02.2011 </w:t>
      </w:r>
      <w:r>
        <w:rPr>
          <w:rFonts w:ascii="Times New Roman"/>
          <w:b w:val="false"/>
          <w:i w:val="false"/>
          <w:color w:val="ff0000"/>
          <w:sz w:val="28"/>
        </w:rPr>
        <w:t>№ 168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</w:t>
      </w:r>
      <w:r>
        <w:br/>
      </w:r>
      <w:r>
        <w:rPr>
          <w:rFonts w:ascii="Times New Roman"/>
          <w:b/>
          <w:i w:val="false"/>
          <w:color w:val="000000"/>
        </w:rPr>
        <w:t xml:space="preserve">
Высшей научно-технической комиссии </w:t>
      </w:r>
      <w:r>
        <w:br/>
      </w:r>
      <w:r>
        <w:rPr>
          <w:rFonts w:ascii="Times New Roman"/>
          <w:b/>
          <w:i w:val="false"/>
          <w:color w:val="000000"/>
        </w:rPr>
        <w:t xml:space="preserve">
при Правительстве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Масимов                    - Премьер-Министр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Карим Кажимканович           председатель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Исекешев                   - Заместитель Премьер-Министра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Асет Орентаевич              Казахстан - Министр индустрии и новых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технологий Республики Казахстан,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заместитель председателя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Жумагулов                  - Министр образования и науки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Бакытжан Турсынович          Казахстан, заместитель председателя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Шаяхметов                  - заместитель председателя Комитета науки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Саят Болатович               Министерства образования и науки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Республики Казахстан, секретарь       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Каирбекова                 - Министр здравоохранения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Салидат Зикеновна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Айтжанова                  - Министр экономического развития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Жанар Сейдахметовна          торговли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Жамишев                    - Министр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Болат Бидахметович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Куришбаев                  - Министр сельского хозяйства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Ахылбек Кажигулович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Жумагалиев                 - Министр связи и информации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Аскар Куанышевич             Казахстан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Кененбаев                  - президент акционерного общества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Серик Барменбекович          "КазАгроИнновация" (по согласованию)  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Есекеев                    - председатель правления акционерного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Куанышбек Бахытбекович       общества «Казахтелеком»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(по согласованию)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Келимбетов                 - председатель правления акционерного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Кайрат Нематович             общества "Фонд национального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благосостояния "Самрук-Казына"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(по согласованию);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Бектурганов                - председатель правления акционерного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Нуралы Султанович            общества "Национальный научно-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технологический холдинг "Парасат"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Перуашев                   - председатель Национальной экономической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Азат Турлыбекулы             палаты Казахстана "Союз "Атамекен"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Султанов                   - депутат Сената Парламента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Куаныш Султанович            Казахстан, председатель Комитета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международным отношениям, обороне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безопасности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Сагадиев                   - депутат Мажилиса Парламента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Кенжегали Абенович           Республики Казахстан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Абдраимов                  - ректор Казахского национального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Бахытжан Жарылкасымович      университета имени аль-Фараби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Министерства образования и науки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Жантаев                    - президент акционерного общества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Жумабек Шабденамович         "Национальный центр космических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исследований и технологий"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Национального космического агентства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Республики Казахстан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Журинов                    - президент общественного объединения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Мурат Журинович              "Национальная академия наук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Республики Казахстан"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Кадыржанов                 - генеральный директор республиканского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Кайрат Камалович             государственного предприятия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"Национальный ядерный центр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Республики Казахстан"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энергетики и минеральных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Раманкулов                 - генеральный директор республиканского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Ерлан Мирхайдарович          государственного предприятия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"Национальный центр биотехнологии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Республики Казахстан" Комитета науки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Министерства образования и науки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Сулейменов                 - президент акционерного общества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Ербол Зинаддинович           "Национальный центр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научно-технической информации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Республики Казахстан"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Адекенов                   - председатель правления акционерного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Сергазы Мынжасарович         общества «Международный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научно-производственный холдинг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«Фитохимия» акционерного общества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«Национальный научно-технологический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холдинг «Парасат»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Каскабасов                 - директор Института литературы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Сеит Аскарович               искусства им. М.О. Ауэзова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науки Министерства образования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науки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