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245d" w14:textId="1662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потребности в транспортных средствах и имуществе для плательщиков единого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1999 года N 1944 Утратило силу постановлением Правительства Республики Казахстан от 31 декабря 2008 года N 1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345, 351, 379 Кодекса Республики Казахстан от 12 июня 2001 года "О налогах и других обязательных платежах в бюджет" (Налоговый кодекс)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реамбулу внесены изменения - постановлением Правительства РК от 16 марта 2002 г. N 317 (вступает в силу с 1 января 2002 .)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317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ормативы потребности в транспортных средствах плательщиков единого земельного налог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орматив потребности в имуществе плательщиков единого земельного налога включает имущество, имеющееся на праве собственности, непосредственно используемое в процессе производства, хранения и переработки собственной сельскохозяйственной прод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16 марта 2002 г. N 317 (вступает в силу с 1 января 2002 .)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317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опублик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20 декабря 1999 года N 194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ормативы потребности в транспортных средств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лательщиков единого земельного налог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нормативы внесены изменения - постановлением Правительства РК от 16 марта 2002 г. N 317 (вступает в силу с 1 января 2002 .)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317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нормативы потребности в транспортных средствах одного крестьянского (фермерского) хозяйства входят принадлежащие его членам на праве общей собственности на праве собственности: 1) один легковой автомобиль с объемом двигателя включительно до 2500 куб. см; 2) грузовые автомобили с суммарной мощностью двигателей в размере 1000 кВт на 1000 га пашни. (Специалисты: Склярова И.В., Цай Л.Г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