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245d" w14:textId="1662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потребности в транспортных средствах и имуществе для плательщиков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1944 Утратило силу постановлением Правительства Республики Казахстан от 31 декабря 2008 года N 1332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345, 351, 379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преамбулу внесены изменения - постановлением Правительства РК от 16 марта 2002 г. N 317 (вступает в силу с 1 января 2002 .)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P020317_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потребности в транспортных средствах плательщиков единого земельного налога.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норматив потребности в имуществе плательщиков единого земельного налога включает имущество, имеющееся на праве собственности, непосредственно используемое в процессе производства, хранения и переработки собственной сельскохозяйственной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16 марта 2002 г. N 317 (вступает в силу с 1 января 2002 .)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P020317_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декабря 1999 года N 1944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Нормативы потребности в транспортных средствах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плательщиков единого земельного налога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нормативы внесены изменения - постановлением Правительства РК от 16 марта 2002 г. N 317 (вступает в силу с 1 января 2002 .)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P020317_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нормативы потребности в транспортных средствах одного крестьянского (фермерского) хозяйства входят принадлежащие его членам на праве общей собственности на праве собственности: 1) один легковой автомобиль с объемом двигателя включительно до 2500 куб. см; 2) грузовые автомобили с суммарной мощностью двигателей в размере 1000 кВт на 1000 га пашни. (Специалисты: Склярова И.В., Цай Л.Г.)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