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20f13" w14:textId="4820f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форменной одежде и знаках различия судебных приставов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ноября 1999 года № 1726. Утратило силу постановлением Правительства Республики Казахстан от 27 июня 2011 года № 710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27.06.2011 </w:t>
      </w:r>
      <w:r>
        <w:rPr>
          <w:rFonts w:ascii="Times New Roman"/>
          <w:b w:val="false"/>
          <w:i w:val="false"/>
          <w:color w:val="ff0000"/>
          <w:sz w:val="28"/>
        </w:rPr>
        <w:t>№ 710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пунктом 2 статьи 1 Закона Республики Казахстан от 7 июля 1997 года  </w:t>
      </w:r>
      <w:r>
        <w:rPr>
          <w:rFonts w:ascii="Times New Roman"/>
          <w:b w:val="false"/>
          <w:i w:val="false"/>
          <w:color w:val="000000"/>
          <w:sz w:val="28"/>
        </w:rPr>
        <w:t xml:space="preserve">Z970150_ </w:t>
      </w:r>
      <w:r>
        <w:rPr>
          <w:rFonts w:ascii="Times New Roman"/>
          <w:b w:val="false"/>
          <w:i w:val="false"/>
          <w:color w:val="000000"/>
          <w:sz w:val="28"/>
        </w:rPr>
        <w:t xml:space="preserve">  "О судебных приставах"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и образцы форменной одежды, знаков различия судебных приставов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по судебному администрированию при Верховном Суде Республики Казахстан в установленном порядке организовать размещение заказов на изготовление форменной одежды и знаков различия для судебных приставов Республики Казахстан.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2 внесены изменения - постановлением Правительства РК от 22 декабря 2003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1283 </w:t>
      </w:r>
      <w:r>
        <w:rPr>
          <w:rFonts w:ascii="Times New Roman"/>
          <w:b w:val="false"/>
          <w:i w:val="false"/>
          <w:color w:val="ff0000"/>
          <w:sz w:val="28"/>
        </w:rPr>
        <w:t xml:space="preserve">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Утверждено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от 16 ноября 1999 года N 1726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 Описание и образцы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форменной одежды, знаков различия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судебных приставов Республики Казахстан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Внесены изменения - постановлением Правительства РК от 22 декабря 2003 г. </w:t>
      </w:r>
      <w:r>
        <w:rPr>
          <w:rFonts w:ascii="Times New Roman"/>
          <w:b w:val="false"/>
          <w:i w:val="false"/>
          <w:color w:val="ff0000"/>
          <w:sz w:val="28"/>
        </w:rPr>
        <w:t xml:space="preserve">N 1283 </w:t>
      </w:r>
      <w:r>
        <w:rPr>
          <w:rFonts w:ascii="Times New Roman"/>
          <w:b w:val="false"/>
          <w:i w:val="false"/>
          <w:color w:val="ff0000"/>
          <w:sz w:val="28"/>
        </w:rPr>
        <w:t xml:space="preserve"> 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Форменная одежда судебного пристава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Костюм для повседневной носки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Повседневная форма судебного пристава состоит из куртки, брюк, рубашки с длинными рукавами, галстука и головного убора (приложение 1).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Мужской головной убор на подкладке выполняется из фетрового колпака типа кепи, обтянутого тканью черно-синего цвета, по фасонной колодке утвержденного образца. На тулье спереди пришита эмблема, по краям выпуклой части тульи проходит золотой кант. Козырек лакированный, твердый.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Куртка черно-синего цвета на подкладке, укороченная, с однобортной застежкой на форменные пуговицы и притачным поясом. На полочках рельефы и накладные карманы. Рукава втачные, заканчивающиеся манжетами. По плечам втачные погоны из основной ткани, застегивающиеся на форменную пуговицу. На левой полочке к специальному уплотнителю пристегивается номерной жетон. На левом рукаве пришит шеврон.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Брюки на подкладке навыпуск черно-синего цвета с карманами и широким поясом. Имеются детали из основной ткани для удержания предметов снаряжения и шлевки для ремня. Брюки имеют дополнительный съемный держатель типа подтяжек из основной ткани для поясного снаряжения.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Сорочка изготавливается из полушерстяной ткани установленного образца черно-синего цвета. Сорочка классического покроя взаправку с длинными втачными рукавами. По полочке рельефы и накладные карманы. Воротник с отрезной стойкой и лацкан отложные. Застежка всупатку. На левой полочке к специальному уплотнителю пристегивается номерной жетон. На левом рукаве пришит шеврон. По плечам сорочки втачные погоны из основной ткани, застегивающиеся на форменные пуговицы.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Форменная одежда судебного пристава предусматривает одним из вариантов ношение рубашки поверх белой классической сорочки с галстуком.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Галстук на резинке из шелкового твида установленного образца черно-синего цвета.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Летняя форма одежды судебного пристава для мужчин дополнена летней курткой из плотной хлопчатобумажной ткани полуприлегающего силуэта, с короткими втачными рукавами, заканчивающимися притачными манжетами. Воротник с отрезной стойкой и лацкан отложные. На полочке накладные карманы. На левой полочке к специальному уплотнителю пристегивается номерной жетон. На левом рукаве пришит шеврон. По плечам куртки втачные погоны из основной ткани, застегивающиеся на форменные пуговицы (приложение 2).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Зимний комплект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Зимняя форма одежды судебного пристава для мужчин представляет собой комплект, состоящий из утепленной куртки, шарфа и зимнего головного убора (приложение 3).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Куртка из хлопчатобумажной ткани с полиэстером, с водоотталкивающей пропиткой установленного образца черно-синего цвета. Куртка прямого силуэта, удлиненная. Рукава рубашечного покроя. Застежка однобортная, потайная на пуговицах. Спинка на кокетке, с двумя вертикальными отстроченными складками. На полочках рельефы, нагрудные карманы и спецкарманы с клапанами-шлевками из основной ткани. На левой полочке к специальному уплотнителю пристегивается номерной жетон, на левом рукаве пришит шеврон. Ширина куртки внизу регулируется продернутым в припуск подгибки шнуром. По плечам втачные погоны из основной ткани, застегивающиеся на форменные пуговицы.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дополнительного утепления изготавливается съемная подстежка из ватина, простеганная с хлопчатобумажной тканью установленного образца черно-синих оттенков, с притачным воротником из меха цигейки. Низ рукава подстежки оформлен трикотажной манжетой установленного образца черного цвета.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Шарф из полушерстяной пряжи установленного образца голубого или темно-синего цвета.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Головной убор типа шапки-ушанки из меха цигейки черного цвета изготавливается по фасонной колодке установленного образца. Спереди на тулье прикрепляется эмблема, по краям выпуклой части тульи спереди проходит золотой кант. Тренчик в виде шнура с золотыми нитями. Козырек лакированный, твердый. Шапка утеплена ватином, простеганным, с шелковой подкладкой.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Знаки различия судебных приставов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Жетоны и нарукавные знаки (шевроны) предназначаются для определения принадлежности судебных приставов к органам правосудия Республики Казахстан и их должностных различий (приложение 4).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Жетон с эмблемой судебных приставов Республики Казахстан предназначен для ношения с соответствующей формой одежды: как нагрудный жетон; жетон, закрепленный в специальной футляре-портмоне вместе с удостоверением личности; жетон, закрепленный на специальной подкладке на цепочке, надетой на шею.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Нагрудный жетон с эмблемой судебных приставов Республики Казахстан располагается на передней левой стороне куртки (пиджака, сорочки), над накладными или врезными карманами либо на кармане.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Нагрудный жетон судебных приставов фигурально-овальной формы, размером 94х67 мм, изготавливается из позолоченного металлического сплава. В центре знака, в круге голубого цвета диаметром 30 мм, изображена эмблема органов правосудия Республики Казахстан - шаңырақ и весы, обрамленная в круге синего цвета декоративным венком из листьев, под которым парящий орел золотистого цвета. На внешнем круге синего цвета диаметром 41 мм, обрамляющем эмблему, сверху - надпись золотистого цвета Қазақстан Республикасы.  Над эмблемой и под ней - накладные металлические ленточки с надписью "Сот приставы". На нижней малой ленточке - четырехзначный личный номер. Поле жетона орнаментировано национальным узором, применяемым в Государственной геральдике. Застежка нагрудного знака изготавливается в различных вариантах.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Нарукавный знак (шеврон) судебного пристава имеет круглую форму, диаметр круга 80 мм, изготавливается ткацким способом (приложение 5). В центре круга на голубом фоне изображена эмблема органов правосудия Республики Казахстан - шаңырақ и весы, обрамленная в круге вишневого цвета декоративным венком из листьев, под которым - парящий орел золотистого цвета. По внешнему кругу вишневого цвета, сверху - надпись Қазақстан Республикасы, снизу - Сот приставы.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Нарукавный знак нашивается на внешней стороне левого рукава куртки, сорочки с длинными и короткими рукавами, на расстоянии 12 см от верхней точки рукава.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Пуговицы к верхней одежде с изображением эмблемы органов правосудия Республики Казахстан изготавливаются из металла серебристого цвета. Диаметр пуговиц 18 мм - для рукавов пиджака, куртки, пальто, погон, форменной шапки (приложение 6).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форменной шапке (кепке) нашивается изображение Государственного герба Республики Казахстан, диаметр 50х52 мм. Герб изготавливается ткацким или вышивальным способом.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Приложение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Повседневная форма одежды судебного пристава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Куртка, брюки, рубашка, галстук, головной убор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(см. бумажный вариант)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Приложение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Летняя повседневная форма одежды судебного пристава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Летняя куртка, брюки, галстук, головной убор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(см. бумажный вариант)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Приложение 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Зимняя повседневная форма одежды судебного пристава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Куртка со съемной подстежкой и воротником, шарф, шапка-ушанка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(см. бумажный вариант) 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Приложение 4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4 - в редакции постановления Правительства РК от 22 декабря 2003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1283 </w:t>
      </w:r>
      <w:r>
        <w:rPr>
          <w:rFonts w:ascii="Times New Roman"/>
          <w:b w:val="false"/>
          <w:i w:val="false"/>
          <w:color w:val="ff0000"/>
          <w:sz w:val="28"/>
        </w:rPr>
        <w:t xml:space="preserve">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Именной жетон судебного пристава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(см. бумажный вариант) 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Приложение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Нарукавный знак судебного пристава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(см. бумажный вариант) 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Приложение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Пуговица к форменной одежде судебного пристава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(см. бумажный вариант)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