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f33" w14:textId="8ac0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организаций в ведение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1999 года N 1596 . Утратило силу - постановлением Правительства РК от 1 марта 2001 г. N 309 ~010309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организации согласно прилагаемому перечню (приложение 1) в ведение Министерства энергетики, индустрии и торговли Республики Казахстан и определить его уполномоченным органом государственного управления, а также органом, осуществляющим функции субъекта права государственной собственности по отношению к переданным государственным предприятиям.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энергетики, индустрии и торговли Республики Казахстан права владения и пользования государственными пакетами акций акционерных обществ "Национальный центр по радиоэлектронике и связи Республики Казахстан", "Казчерметавтоматика".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5 февраля 2001 г. N 186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обеспечить реализацию Республиканских целевых научно-технических программ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осуществлять финансирование Министерства энергетики, индустрии и торговли Республики Казахстан по вышеуказанным программам за счет и в пределах средств, предусмотренных в республиканском бюджете на 1999 год Министерству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энергетики, индустрии и торговли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месячный срок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утвердить уставы переданных государственных предприятий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их государственную перерегистрацию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24.10.1999 года N 1596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организации, передаваемых в ведение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индустрии и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февраля 2001 г. N 186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п/п!     Наименование организации                !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Республиканское государственное предприятие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праве хозяйственного ведения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ядерный центр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Министерства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 Республиканское государственное предприятие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праве хозяйственного ведения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 по комплексной переработке минерального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сырья Республики Казахстан" Министерства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 (Строки 3-8 исключены - N 186 от 5.02.2001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 Республиканское государственное казенное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предприятие "Межотраслевой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технологический центр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Министерства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  Республиканское государственное казенное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предприятие "Научно-исследовательский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центр по прогнозированию машиностроения"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Министерства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   Республиканское государственное казенное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предприятие "Специальное проектно-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конструкторское и технологическое бюро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опытным производством" Министерства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  (Строка 12 исключена - N 186 от 5.02.2001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   Открытое акционерное общество                   город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"Национальный центр по радиоэлектронике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связи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   (Строки 14-15 исключены - N 186 от 5.02.2001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24.10.1999 года N 1596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Республиканских целевых научно-технических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февраля 2001 г. N 186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Развитие атомной энергетики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Создание современных систем телекоммуникаций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Научно-техническое обеспечение устойчивого функционирования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стратегических приоритетов развития горно-металлургического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1999-2003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(Строки 4-5 исключены - N 186 от 5.02.2001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