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53a" w14:textId="a385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отдельных объектов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реконструкции здания Дворца Целинников в городе Астане и в целях дальнейшего его использования по назначению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города Астаны здание Дворца Целинников по адресу: город Астана, улица Бейбитшилик, 1 и государственное учреждение "Дирекция на реконструируемом Дворце Целинников".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по согласованию с Управлением Делами Президента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