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397" w14:textId="3d38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списка памятников истории и культуры местного значения ряда объектов в городе Костанае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Z922900_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и использовании историко-культурного наследия"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Костанайской области, согласованное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Министерством культуры, информации и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Казахстан, об исключении из списка памятников истории и культуры местного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значения города Костаная пяти объектов, как не имеющих исторической,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архитектурной и художественной ценностей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8 сентября 1999 года № 1338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объектов, исключаемых из списка памятников истории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и культуры местного значения в городе Костанае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Центральный универсальный магазин по проспекту Ленина,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Кинотеатр "Костанай" по ул. Ленина,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Кинотеатр "40 лет Казахстана" по ул. Гоголя,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Городской дворец пионеров и школьников по ул. Алтынсарина,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Библиотека им. Л.Н.Толстого по ул.Алтынсарина, 111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