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73d9" w14:textId="52f7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1999 года № 1310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кредиторской задолженности Управления Делами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за счет средств, предусмотренных в республиканском бюджете на 1999 год на неотложные государственные нужды, 400 (четыреста) тысяч долларов США в тенговом эквиваленте на погашение кредиторской задолженности за выполненные авиакомпанией "Ориент Игл." литерные рейсы самолета "Боинг 757" и работы по переоборудованию вертолета.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