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73d9" w14:textId="52f7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кредиторской задолженности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1999 года № 1310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погашения кредиторской задолженности Управления Делами Президента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за счет средств, предусмотренных в республиканском бюджете на 1999 год на неотложные государственные нужды, 400 (четыреста) тысяч долларов США в тенговом эквиваленте на погашение кредиторской задолженности за выполненные авиакомпанией "Ориент Игл." литерные рейсы самолета "Боинг 757" и работы по переоборудованию вертолета.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