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f82e" w14:textId="31bf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постановления Правительства Республики Казахстан от 5 февраля 1999 года № 88 и от 27 апреля 1999 года № 484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1999 года N 1111.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7 августа 1999 года N 1111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Протокольного решения заседания правительственных делегаций Республики Казахстан и Кыргызской Республики по регулированию вопросов, рассмотренных на встрече Премьер-Министров государств-участников Центральноазиатского экономического Союза 17 июня 1999 года в городе Бишкеке,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5 февраля 1999 года N 88 "О мерах по стабилизации экономической ситуации и защиты отечественных товаропроизводителей"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P990088_ </w:t>
      </w:r>
      <w:r>
        <w:rPr>
          <w:rFonts w:ascii="Times New Roman"/>
          <w:b w:val="false"/>
          <w:i w:val="false"/>
          <w:color w:val="000000"/>
          <w:sz w:val="28"/>
        </w:rPr>
        <w:t>
  (САПП Республики Казахстан, 1999 г., N 3, ст. 23):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дополнить словами "и действует в течение 6 месяцев";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"Дрожжи активные                       210210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Маргарин                              1517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Майонез                               210390900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Табак и промышленные заменители      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табака, кроме сырья                   2401"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"Алкогольные и безалкогольные напитки  22"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кроме продукции "Бишкек - Кока-Кола";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27 апреля 1999 года № 484 "О введении ограничений на ввоз в Республику Казахстан цемента"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P990484_ </w:t>
      </w:r>
      <w:r>
        <w:rPr>
          <w:rFonts w:ascii="Times New Roman"/>
          <w:b w:val="false"/>
          <w:i w:val="false"/>
          <w:color w:val="000000"/>
          <w:sz w:val="28"/>
        </w:rPr>
        <w:t>
 (САПП Республики Казахстан, 1999 г., № 15, ст. 156):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"импорт цемента" дополнить словами ", за исключением цемента специальных марок";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Установить, что импорт из Кыргызской Республики портландцемента, цемента глиноземистого, шлакового, суперсульфатного и аналогичных гидравлических цементов, неокрашенных или окрашенных, готовых или в форме клинкеров (код ТН ВЭД СНГ 2523), определяемых совместным приказом Министерства энергетики, индустрии и торговли Республики Казахстан и Таможенного комитета Министерства государственных доходов Республики Казахстан, как цемент специальных марок, осуществляется без количественных ограничений до конца III квартала 1999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Министерству энергетики, индустрии и торговли Республики Казахстан в установленном законом порядке обеспечить выдачу соответствующей лицензии на импорт цемента, указанного в пункте 2-1, и ежедекадно представлять реестр выданных лицензий в Таможенный комитет Министерства государственных доходов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