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4f51" w14:textId="4024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открытого акционерного общества "Алматыметрокурылыс"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1999 года № 1049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обеспечить распространение действия Правил о порядке погашения кредиторской задолженности в республиканский бюджет на 1999 год, утвержденных постановлением Правительства Республики Казахстан от 13 мая 1999 года № 569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погашения кредиторской задолженности" на открытое акционерное общество "Алматыметрокурылыс" (далее Общество), с учетом того, что Общество осуществляло деятельность, связанную только со строительством метрополитена в городе Алматы, которая финансировалась целевым назначением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настоящее постановление в действие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