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97bd" w14:textId="a7c9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приватизации и повышения эффективности управления государственным имуществом на 1999-2000 годы</w:t>
      </w:r>
    </w:p>
    <w:p>
      <w:pPr>
        <w:spacing w:after="0"/>
        <w:ind w:left="0"/>
        <w:jc w:val="both"/>
      </w:pPr>
      <w:r>
        <w:rPr>
          <w:rFonts w:ascii="Times New Roman"/>
          <w:b w:val="false"/>
          <w:i w:val="false"/>
          <w:color w:val="000000"/>
          <w:sz w:val="28"/>
        </w:rPr>
        <w:t>Постановление Правительства Республики Казахстан от 1 июня 1999 года № 683</w:t>
      </w:r>
    </w:p>
    <w:p>
      <w:pPr>
        <w:spacing w:after="0"/>
        <w:ind w:left="0"/>
        <w:jc w:val="both"/>
      </w:pPr>
      <w:bookmarkStart w:name="z0" w:id="0"/>
      <w:r>
        <w:rPr>
          <w:rFonts w:ascii="Times New Roman"/>
          <w:b w:val="false"/>
          <w:i w:val="false"/>
          <w:color w:val="000000"/>
          <w:sz w:val="28"/>
        </w:rPr>
        <w:t>
      Во исполнение программы действий Правительства Республики Казахстан на 1998-2000 годы, а также в соответствии с Меморандумом Правительства Республики Казахстан по укреплению экономической стабильности, одобренным постановлением Правительства Республики Казахстан от 11 июля 1998 года № 656 </w:t>
      </w:r>
      <w:r>
        <w:rPr>
          <w:rFonts w:ascii="Times New Roman"/>
          <w:b w:val="false"/>
          <w:i w:val="false"/>
          <w:color w:val="000000"/>
          <w:sz w:val="28"/>
        </w:rPr>
        <w:t xml:space="preserve">P980656_ </w:t>
      </w:r>
      <w:r>
        <w:rPr>
          <w:rFonts w:ascii="Times New Roman"/>
          <w:b w:val="false"/>
          <w:i w:val="false"/>
          <w:color w:val="000000"/>
          <w:sz w:val="28"/>
        </w:rPr>
        <w:t xml:space="preserve"> , Правительство Республики Казахстан постановляет: </w:t>
      </w:r>
      <w:r>
        <w:br/>
      </w:r>
      <w:r>
        <w:rPr>
          <w:rFonts w:ascii="Times New Roman"/>
          <w:b w:val="false"/>
          <w:i w:val="false"/>
          <w:color w:val="000000"/>
          <w:sz w:val="28"/>
        </w:rPr>
        <w:t>
 </w:t>
      </w:r>
    </w:p>
    <w:bookmarkEnd w:id="0"/>
    <w:bookmarkStart w:name="z3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p>
    <w:bookmarkEnd w:id="1"/>
    <w:bookmarkStart w:name="z33" w:id="2"/>
    <w:p>
      <w:pPr>
        <w:spacing w:after="0"/>
        <w:ind w:left="0"/>
        <w:jc w:val="both"/>
      </w:pPr>
      <w:r>
        <w:rPr>
          <w:rFonts w:ascii="Times New Roman"/>
          <w:b w:val="false"/>
          <w:i w:val="false"/>
          <w:color w:val="000000"/>
          <w:sz w:val="28"/>
        </w:rPr>
        <w:t xml:space="preserve">
      1) Программу приватизации и повышения эффективности управления государственным имуществом на 1999-2000 годы; </w:t>
      </w:r>
      <w:r>
        <w:br/>
      </w:r>
      <w:r>
        <w:rPr>
          <w:rFonts w:ascii="Times New Roman"/>
          <w:b w:val="false"/>
          <w:i w:val="false"/>
          <w:color w:val="000000"/>
          <w:sz w:val="28"/>
        </w:rPr>
        <w:t>
 </w:t>
      </w:r>
    </w:p>
    <w:bookmarkEnd w:id="2"/>
    <w:bookmarkStart w:name="z35"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(Подпункт 2) исключен - постановлением Правительства РК от 31 марта 2000 г. N 482 </w:t>
      </w:r>
      <w:r>
        <w:rPr>
          <w:rFonts w:ascii="Times New Roman"/>
          <w:b w:val="false"/>
          <w:i w:val="false"/>
          <w:color w:val="000000"/>
          <w:sz w:val="28"/>
        </w:rPr>
        <w:t xml:space="preserve">P000482_ </w:t>
      </w:r>
      <w:r>
        <w:rPr>
          <w:rFonts w:ascii="Times New Roman"/>
          <w:b w:val="false"/>
          <w:i w:val="false"/>
          <w:color w:val="ff0000"/>
          <w:sz w:val="28"/>
        </w:rPr>
        <w:t xml:space="preserve">) </w:t>
      </w:r>
      <w:r>
        <w:br/>
      </w: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 Министра финансов Республики Казахстан Джандосова У. А. </w:t>
      </w:r>
      <w:r>
        <w:br/>
      </w:r>
      <w:r>
        <w:rPr>
          <w:rFonts w:ascii="Times New Roman"/>
          <w:b w:val="false"/>
          <w:i w:val="false"/>
          <w:color w:val="000000"/>
          <w:sz w:val="28"/>
        </w:rPr>
        <w:t>
 </w:t>
      </w:r>
    </w:p>
    <w:bookmarkEnd w:id="3"/>
    <w:bookmarkStart w:name="z34" w:id="4"/>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1999 г. № 683 </w:t>
      </w:r>
    </w:p>
    <w:bookmarkEnd w:id="5"/>
    <w:p>
      <w:pPr>
        <w:spacing w:after="0"/>
        <w:ind w:left="0"/>
        <w:jc w:val="both"/>
      </w:pPr>
      <w:r>
        <w:rPr>
          <w:rFonts w:ascii="Times New Roman"/>
          <w:b/>
          <w:i w:val="false"/>
          <w:color w:val="000000"/>
          <w:sz w:val="28"/>
        </w:rPr>
        <w:t xml:space="preserve">                                Программа </w:t>
      </w:r>
      <w:r>
        <w:br/>
      </w:r>
      <w:r>
        <w:rPr>
          <w:rFonts w:ascii="Times New Roman"/>
          <w:b w:val="false"/>
          <w:i w:val="false"/>
          <w:color w:val="000000"/>
          <w:sz w:val="28"/>
        </w:rPr>
        <w:t>
</w:t>
      </w:r>
      <w:r>
        <w:rPr>
          <w:rFonts w:ascii="Times New Roman"/>
          <w:b/>
          <w:i w:val="false"/>
          <w:color w:val="000000"/>
          <w:sz w:val="28"/>
        </w:rPr>
        <w:t xml:space="preserve">                  приватизации и повышения эффективности </w:t>
      </w:r>
      <w:r>
        <w:br/>
      </w:r>
      <w:r>
        <w:rPr>
          <w:rFonts w:ascii="Times New Roman"/>
          <w:b w:val="false"/>
          <w:i w:val="false"/>
          <w:color w:val="000000"/>
          <w:sz w:val="28"/>
        </w:rPr>
        <w:t>
</w:t>
      </w:r>
      <w:r>
        <w:rPr>
          <w:rFonts w:ascii="Times New Roman"/>
          <w:b/>
          <w:i w:val="false"/>
          <w:color w:val="000000"/>
          <w:sz w:val="28"/>
        </w:rPr>
        <w:t xml:space="preserve">                  управления государственным имуществом </w:t>
      </w:r>
      <w:r>
        <w:br/>
      </w:r>
      <w:r>
        <w:rPr>
          <w:rFonts w:ascii="Times New Roman"/>
          <w:b w:val="false"/>
          <w:i w:val="false"/>
          <w:color w:val="000000"/>
          <w:sz w:val="28"/>
        </w:rPr>
        <w:t>
</w:t>
      </w:r>
      <w:r>
        <w:rPr>
          <w:rFonts w:ascii="Times New Roman"/>
          <w:b/>
          <w:i w:val="false"/>
          <w:color w:val="000000"/>
          <w:sz w:val="28"/>
        </w:rPr>
        <w:t xml:space="preserve">                           на 1999-2000 годы </w:t>
      </w:r>
    </w:p>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 xml:space="preserve">      1. Введение </w:t>
      </w:r>
    </w:p>
    <w:bookmarkEnd w:id="6"/>
    <w:bookmarkStart w:name="z5" w:id="7"/>
    <w:p>
      <w:pPr>
        <w:spacing w:after="0"/>
        <w:ind w:left="0"/>
        <w:jc w:val="both"/>
      </w:pPr>
      <w:r>
        <w:rPr>
          <w:rFonts w:ascii="Times New Roman"/>
          <w:b w:val="false"/>
          <w:i w:val="false"/>
          <w:color w:val="000000"/>
          <w:sz w:val="28"/>
        </w:rPr>
        <w:t xml:space="preserve">
      В период с 1991 по 1998 год в республике была реализована программа приватизации, состоявшая из малой, массовой приватизации, приватизации по индивидуальным проектам, секторных программ, сформирована законодательная база, произведено первичное разделение государственного имущества на республиканское и коммунальное. В рамках программ приватизации до конца 1998 года приватизировано 3276 акционерных обществ и хозяйственных товариществ, что составляет 65% от общего количества созданных акционерных обществ и хозяйственных товариществ, 2606 объектов социальной сферы (только за 1997-1998 годы), отдельные единицы имущества и имущественные комплексы предприятий. В ходе процесса приватизации произошло формирование частной собственности как основы рыночной экономики. </w:t>
      </w:r>
      <w:r>
        <w:br/>
      </w:r>
      <w:r>
        <w:rPr>
          <w:rFonts w:ascii="Times New Roman"/>
          <w:b w:val="false"/>
          <w:i w:val="false"/>
          <w:color w:val="000000"/>
          <w:sz w:val="28"/>
        </w:rPr>
        <w:t xml:space="preserve">
      Развитие процесса приватизации, изменение общих экономических условий в республике, проведение бюджетной реформы, формирование отечественного частного сектора, углубление процесса разделения полномочий между центром и регионами и изменение состава приватизируемых объектов, а также внешние факторы, такие как падение мировых цен на сырьевые товары и финансовый кризис развивающихся рынков 1998 года, требуют периодической корректировки государством его политики по распоряжению государственным имуществом и совершенствования действующего законодательства с учетом накопленного опыта. </w:t>
      </w:r>
      <w:r>
        <w:br/>
      </w:r>
      <w:r>
        <w:rPr>
          <w:rFonts w:ascii="Times New Roman"/>
          <w:b w:val="false"/>
          <w:i w:val="false"/>
          <w:color w:val="000000"/>
          <w:sz w:val="28"/>
        </w:rPr>
        <w:t>
      Действующее законодательство (Указ Президента Республики Казахстан, имеющий силу Закона "О приватизации" </w:t>
      </w:r>
      <w:r>
        <w:rPr>
          <w:rFonts w:ascii="Times New Roman"/>
          <w:b w:val="false"/>
          <w:i w:val="false"/>
          <w:color w:val="000000"/>
          <w:sz w:val="28"/>
        </w:rPr>
        <w:t xml:space="preserve">U952721_ </w:t>
      </w:r>
      <w:r>
        <w:rPr>
          <w:rFonts w:ascii="Times New Roman"/>
          <w:b w:val="false"/>
          <w:i w:val="false"/>
          <w:color w:val="000000"/>
          <w:sz w:val="28"/>
        </w:rPr>
        <w:t xml:space="preserve"> и другие нормативные правовые акты) сыграло свою положительную роль, но на новом этапе развития процесса реформ оно настоятельно нуждается в совершенствовании. Многие вопросы управления и приватизации государственного имущества законодательно не урегулированы. Нуждаются в обновлении также формы и методы приватизации в связи с более высоким уровнем развития происходящих в экономике процессов. Необходимо также законодательное урегулирование огромного массива отношений, возникших в результате проведенной обусловленной (прежде всего, инвестиционными обязательствами) приватизации и заключенных контрактов на передачу в доверительное управление (концессию). </w:t>
      </w:r>
      <w:r>
        <w:br/>
      </w:r>
      <w:r>
        <w:rPr>
          <w:rFonts w:ascii="Times New Roman"/>
          <w:b w:val="false"/>
          <w:i w:val="false"/>
          <w:color w:val="000000"/>
          <w:sz w:val="28"/>
        </w:rPr>
        <w:t xml:space="preserve">
      Настоящая Программа разработана в целях дальнейшей реализации Стратегии развития Казахстана до 2030 года в части эффективного управления и распоряжения государственной собственностью на период 1999-2000 годы. </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  2. Совершенствование правовой основы приватизации и управления </w:t>
      </w:r>
      <w:r>
        <w:br/>
      </w:r>
      <w:r>
        <w:rPr>
          <w:rFonts w:ascii="Times New Roman"/>
          <w:b w:val="false"/>
          <w:i w:val="false"/>
          <w:color w:val="000000"/>
          <w:sz w:val="28"/>
        </w:rPr>
        <w:t>
</w:t>
      </w:r>
      <w:r>
        <w:rPr>
          <w:rFonts w:ascii="Times New Roman"/>
          <w:b/>
          <w:i w:val="false"/>
          <w:color w:val="000000"/>
          <w:sz w:val="28"/>
        </w:rPr>
        <w:t xml:space="preserve">                        государственным имуществом </w:t>
      </w:r>
    </w:p>
    <w:bookmarkEnd w:id="8"/>
    <w:bookmarkStart w:name="z7" w:id="9"/>
    <w:p>
      <w:pPr>
        <w:spacing w:after="0"/>
        <w:ind w:left="0"/>
        <w:jc w:val="both"/>
      </w:pPr>
      <w:r>
        <w:rPr>
          <w:rFonts w:ascii="Times New Roman"/>
          <w:b w:val="false"/>
          <w:i w:val="false"/>
          <w:color w:val="000000"/>
          <w:sz w:val="28"/>
        </w:rPr>
        <w:t xml:space="preserve">
      Основные проблемы: </w:t>
      </w:r>
      <w:r>
        <w:br/>
      </w:r>
      <w:r>
        <w:rPr>
          <w:rFonts w:ascii="Times New Roman"/>
          <w:b w:val="false"/>
          <w:i w:val="false"/>
          <w:color w:val="000000"/>
          <w:sz w:val="28"/>
        </w:rPr>
        <w:t xml:space="preserve">
      - законодательные акты, регламентирующие процесс приватизации принятые на более ранних этапах, не отражают всего многообразия форм государственного имущества, имеющих различные особенности, а также не обеспечивают достаточной транспарентности процедуры их реализации; </w:t>
      </w:r>
      <w:r>
        <w:br/>
      </w:r>
      <w:r>
        <w:rPr>
          <w:rFonts w:ascii="Times New Roman"/>
          <w:b w:val="false"/>
          <w:i w:val="false"/>
          <w:color w:val="000000"/>
          <w:sz w:val="28"/>
        </w:rPr>
        <w:t xml:space="preserve">
      - ранее принятые законодательные акты преследовали основной своей целью приватизацию и не в полной мере отражали вопросы, связанные с управлением государственным имуществом; </w:t>
      </w:r>
      <w:r>
        <w:br/>
      </w:r>
      <w:r>
        <w:rPr>
          <w:rFonts w:ascii="Times New Roman"/>
          <w:b w:val="false"/>
          <w:i w:val="false"/>
          <w:color w:val="000000"/>
          <w:sz w:val="28"/>
        </w:rPr>
        <w:t xml:space="preserve">
      - действующее законодательство не в полной мере отражает механизм разделения государственной собственности на республиканскую и коммунальную, а также функционирование различных субъектов государственного имущества; </w:t>
      </w:r>
      <w:r>
        <w:br/>
      </w:r>
      <w:r>
        <w:rPr>
          <w:rFonts w:ascii="Times New Roman"/>
          <w:b w:val="false"/>
          <w:i w:val="false"/>
          <w:color w:val="000000"/>
          <w:sz w:val="28"/>
        </w:rPr>
        <w:t xml:space="preserve">
      - в действующем законодательстве существует пробел, связанный с регулированием вопросов государственного имущества, возникающих в ходе реализации процедур реабилитации, банкротства и санации предприятий. </w:t>
      </w:r>
      <w:r>
        <w:br/>
      </w:r>
      <w:r>
        <w:rPr>
          <w:rFonts w:ascii="Times New Roman"/>
          <w:b w:val="false"/>
          <w:i w:val="false"/>
          <w:color w:val="000000"/>
          <w:sz w:val="28"/>
        </w:rPr>
        <w:t>
      В целях совершенствования законодательства в области управления государственным имуществом и приватизации будет разработан проект Закона Республики Казахстан "О государственном имуществе", регулирующий отношения по владению, пользованию и распоряжению активами государства. В нем найдут свое отражение современные представления о системе эффективного управления активами государства, процедуры принятия решений в процессе государственного управления и его соотношение с доверительным управлением государственным имуществом, принципы, процедуры управления и распоряжения республиканской и коммунальной собственностью, конкретные механизмы приватизации. Также будут внесены изменения и дополнения в Указ Президента Республики Казахстан, имеющий силу Закона, "О государственном предприятии" </w:t>
      </w:r>
      <w:r>
        <w:rPr>
          <w:rFonts w:ascii="Times New Roman"/>
          <w:b w:val="false"/>
          <w:i w:val="false"/>
          <w:color w:val="000000"/>
          <w:sz w:val="28"/>
        </w:rPr>
        <w:t xml:space="preserve">Z952335_ </w:t>
      </w:r>
      <w:r>
        <w:rPr>
          <w:rFonts w:ascii="Times New Roman"/>
          <w:b w:val="false"/>
          <w:i w:val="false"/>
          <w:color w:val="000000"/>
          <w:sz w:val="28"/>
        </w:rPr>
        <w:t xml:space="preserve"> , с целью более детального урегулирования системы управления государственными коммерческими организациями; в Закон "О банкротстве" </w:t>
      </w:r>
      <w:r>
        <w:rPr>
          <w:rFonts w:ascii="Times New Roman"/>
          <w:b w:val="false"/>
          <w:i w:val="false"/>
          <w:color w:val="000000"/>
          <w:sz w:val="28"/>
        </w:rPr>
        <w:t xml:space="preserve">U952173_ </w:t>
      </w:r>
      <w:r>
        <w:rPr>
          <w:rFonts w:ascii="Times New Roman"/>
          <w:b w:val="false"/>
          <w:i w:val="false"/>
          <w:color w:val="000000"/>
          <w:sz w:val="28"/>
        </w:rPr>
        <w:t xml:space="preserve"> в части вопросов, связанных с реализацией процедур реабилитации и банкротства организаций, являющихся должниками государства, или в капитале которых участвует государство. Разрабатывается проект Закона "Об учреждении". Все эти законы войдут в единую систему по управлению и распоряжению государственным имуществом. </w:t>
      </w:r>
      <w:r>
        <w:br/>
      </w:r>
      <w:r>
        <w:rPr>
          <w:rFonts w:ascii="Times New Roman"/>
          <w:b w:val="false"/>
          <w:i w:val="false"/>
          <w:color w:val="000000"/>
          <w:sz w:val="28"/>
        </w:rPr>
        <w:t xml:space="preserve">
      Правительством Республики Казахстан будут разработаны нормативные правовые акты, регулирующие назначение первых руководителей госпредприятий и должностных лиц акционерных обществ с участия государства; порядок принятия решений от имени государства как акционера; особенности деятельности национальных компаний; владение, пользование и распоряжение объектами коммунальной собственности; ведение учета и контроля за использованием имущества госпредприятий и учреждений; блок вопросов, связанных с разделением государственного имущества на республиканское и коммунальное. </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      3. Улучшение учета государственного имущества </w:t>
      </w:r>
    </w:p>
    <w:bookmarkEnd w:id="10"/>
    <w:bookmarkStart w:name="z9" w:id="11"/>
    <w:p>
      <w:pPr>
        <w:spacing w:after="0"/>
        <w:ind w:left="0"/>
        <w:jc w:val="both"/>
      </w:pPr>
      <w:r>
        <w:rPr>
          <w:rFonts w:ascii="Times New Roman"/>
          <w:b w:val="false"/>
          <w:i w:val="false"/>
          <w:color w:val="000000"/>
          <w:sz w:val="28"/>
        </w:rPr>
        <w:t xml:space="preserve">
      Существующие проблемы: </w:t>
      </w:r>
      <w:r>
        <w:br/>
      </w:r>
      <w:r>
        <w:rPr>
          <w:rFonts w:ascii="Times New Roman"/>
          <w:b w:val="false"/>
          <w:i w:val="false"/>
          <w:color w:val="000000"/>
          <w:sz w:val="28"/>
        </w:rPr>
        <w:t xml:space="preserve">
      - учет различных видов государственного имущества осуществляют различные министерства и ведомства (Министерство финансов, Министерство природных ресурсов и охраны окружающей среды, Министерство юстиции, Национальный Банк Казахстана и др.), отсутствует унифицированная система учета государственного имущества, </w:t>
      </w:r>
      <w:r>
        <w:br/>
      </w:r>
      <w:r>
        <w:rPr>
          <w:rFonts w:ascii="Times New Roman"/>
          <w:b w:val="false"/>
          <w:i w:val="false"/>
          <w:color w:val="000000"/>
          <w:sz w:val="28"/>
        </w:rPr>
        <w:t xml:space="preserve">
      - не определена ответственность государственных органов и иных организаций за достоверность и точность учета государственного имущества, </w:t>
      </w:r>
      <w:r>
        <w:br/>
      </w:r>
      <w:r>
        <w:rPr>
          <w:rFonts w:ascii="Times New Roman"/>
          <w:b w:val="false"/>
          <w:i w:val="false"/>
          <w:color w:val="000000"/>
          <w:sz w:val="28"/>
        </w:rPr>
        <w:t xml:space="preserve">
      - отсутствует полноценная государственная статистическая отчетность о состоянии государственного имущества, </w:t>
      </w:r>
      <w:r>
        <w:br/>
      </w:r>
      <w:r>
        <w:rPr>
          <w:rFonts w:ascii="Times New Roman"/>
          <w:b w:val="false"/>
          <w:i w:val="false"/>
          <w:color w:val="000000"/>
          <w:sz w:val="28"/>
        </w:rPr>
        <w:t xml:space="preserve">
      - не ясна методология системы учета государственного имущества, находящегося в коммунальной собственности, </w:t>
      </w:r>
      <w:r>
        <w:br/>
      </w:r>
      <w:r>
        <w:rPr>
          <w:rFonts w:ascii="Times New Roman"/>
          <w:b w:val="false"/>
          <w:i w:val="false"/>
          <w:color w:val="000000"/>
          <w:sz w:val="28"/>
        </w:rPr>
        <w:t xml:space="preserve">
      - отсутствует учет имущества взысканного, а также находящегося в стадии взыскания, с юридических лиц в пользу государства. </w:t>
      </w:r>
    </w:p>
    <w:bookmarkEnd w:id="11"/>
    <w:bookmarkStart w:name="z10" w:id="12"/>
    <w:p>
      <w:pPr>
        <w:spacing w:after="0"/>
        <w:ind w:left="0"/>
        <w:jc w:val="both"/>
      </w:pPr>
      <w:r>
        <w:rPr>
          <w:rFonts w:ascii="Times New Roman"/>
          <w:b w:val="false"/>
          <w:i w:val="false"/>
          <w:color w:val="000000"/>
          <w:sz w:val="28"/>
        </w:rPr>
        <w:t>
</w:t>
      </w:r>
      <w:r>
        <w:rPr>
          <w:rFonts w:ascii="Times New Roman"/>
          <w:b/>
          <w:i w:val="false"/>
          <w:color w:val="000000"/>
          <w:sz w:val="28"/>
        </w:rPr>
        <w:t xml:space="preserve">      3.1. Имущество, находящееся в республиканской и коммунальной </w:t>
      </w:r>
      <w:r>
        <w:br/>
      </w:r>
      <w:r>
        <w:rPr>
          <w:rFonts w:ascii="Times New Roman"/>
          <w:b w:val="false"/>
          <w:i w:val="false"/>
          <w:color w:val="000000"/>
          <w:sz w:val="28"/>
        </w:rPr>
        <w:t>
</w:t>
      </w:r>
      <w:r>
        <w:rPr>
          <w:rFonts w:ascii="Times New Roman"/>
          <w:b/>
          <w:i w:val="false"/>
          <w:color w:val="000000"/>
          <w:sz w:val="28"/>
        </w:rPr>
        <w:t xml:space="preserve">                             собственности </w:t>
      </w:r>
    </w:p>
    <w:bookmarkEnd w:id="12"/>
    <w:bookmarkStart w:name="z11" w:id="13"/>
    <w:p>
      <w:pPr>
        <w:spacing w:after="0"/>
        <w:ind w:left="0"/>
        <w:jc w:val="both"/>
      </w:pPr>
      <w:r>
        <w:rPr>
          <w:rFonts w:ascii="Times New Roman"/>
          <w:b w:val="false"/>
          <w:i w:val="false"/>
          <w:color w:val="000000"/>
          <w:sz w:val="28"/>
        </w:rPr>
        <w:t xml:space="preserve">
      Будет разработана единая концептуальная основа для создания Сводного реестра активов Республики Казахстан. В период до конца 2000 года на базе Реестра государственных предприятий, учреждений и акционерных обществ, хозяйственных товариществ с долевым участием государства (далее - Реестр) должен быть создан Сводный реестр активов, который позволит организовать полный учет активов Республики Казахстан посредством отражения основных данных соответствующих реестров и кадастров. </w:t>
      </w:r>
      <w:r>
        <w:br/>
      </w:r>
      <w:r>
        <w:rPr>
          <w:rFonts w:ascii="Times New Roman"/>
          <w:b w:val="false"/>
          <w:i w:val="false"/>
          <w:color w:val="000000"/>
          <w:sz w:val="28"/>
        </w:rPr>
        <w:t xml:space="preserve">
      Министерство финансов, совместно с Агентством Республики Казахстан по статистике, заинтересованными министерствами, агентствами и ведомствами разработает новые формы государственной статистической отчетности по учету государственного имущества. </w:t>
      </w:r>
      <w:r>
        <w:br/>
      </w:r>
      <w:r>
        <w:rPr>
          <w:rFonts w:ascii="Times New Roman"/>
          <w:b w:val="false"/>
          <w:i w:val="false"/>
          <w:color w:val="000000"/>
          <w:sz w:val="28"/>
        </w:rPr>
        <w:t xml:space="preserve">
      Будет разработана и введена в действие система ответственности государственных органов и должностных лиц за полноту и точность учета государственного имущества. </w:t>
      </w:r>
      <w:r>
        <w:br/>
      </w:r>
      <w:r>
        <w:rPr>
          <w:rFonts w:ascii="Times New Roman"/>
          <w:b w:val="false"/>
          <w:i w:val="false"/>
          <w:color w:val="000000"/>
          <w:sz w:val="28"/>
        </w:rPr>
        <w:t xml:space="preserve">
      Проектом Закона Республики Казахстан "О государственном имуществе" и соответствующими нормативными правовыми актами предполагается установить правила учета государственного имущества, находящегося в республиканской и коммунальной собственности. Учет имущества, находящегося в республиканской собственности, будет осуществляться Комитетом государственного имущества и приватизации Министерства финансов Республики Казахстан (далее - Комитет). </w:t>
      </w:r>
      <w:r>
        <w:br/>
      </w:r>
      <w:r>
        <w:rPr>
          <w:rFonts w:ascii="Times New Roman"/>
          <w:b w:val="false"/>
          <w:i w:val="false"/>
          <w:color w:val="000000"/>
          <w:sz w:val="28"/>
        </w:rPr>
        <w:t xml:space="preserve">
      Учет имущества, находящегося в коммунальной собственности, должен осуществляться Акимом области (города) посредством отражения в реестре коммунальной собственности балансовой стоимости активов государственных юридических лиц, количества и номинальной стоимости ценных бумаг, размеров и стоимостного выражения государственных пакетов акций в акционерных обществах и долей в хозяйственных товариществах, а также основных финансовых показателей государственных организаций, акционерных обществ и хозяйственных товариществ, в том числе размер активов и пассивов, дебиторской и кредиторской задолженности. </w:t>
      </w:r>
      <w:r>
        <w:br/>
      </w:r>
      <w:r>
        <w:rPr>
          <w:rFonts w:ascii="Times New Roman"/>
          <w:b w:val="false"/>
          <w:i w:val="false"/>
          <w:color w:val="000000"/>
          <w:sz w:val="28"/>
        </w:rPr>
        <w:t xml:space="preserve">
       Для обеспечения полноты учета государственной собственности в Реестре, данные реестров коммунальной собственности ежемесячно передаются в Комитет. </w:t>
      </w:r>
      <w:r>
        <w:br/>
      </w:r>
      <w:r>
        <w:rPr>
          <w:rFonts w:ascii="Times New Roman"/>
          <w:b w:val="false"/>
          <w:i w:val="false"/>
          <w:color w:val="000000"/>
          <w:sz w:val="28"/>
        </w:rPr>
        <w:t xml:space="preserve">
      3.2. Имущество, не закрепленное за государственными юридическими лицами </w:t>
      </w:r>
      <w:r>
        <w:br/>
      </w:r>
      <w:r>
        <w:rPr>
          <w:rFonts w:ascii="Times New Roman"/>
          <w:b w:val="false"/>
          <w:i w:val="false"/>
          <w:color w:val="000000"/>
          <w:sz w:val="28"/>
        </w:rPr>
        <w:t xml:space="preserve">
      В целях повышения эффективности управления государственным имуществом, обеспечения непрерывного и полного учета по итогам инвентаризации и создания соответствующих реестров (кадастров) имущество, не закрепленное за государственными юридическими лицами, будет закреплено за соответствующими государственными юридическими лицами. </w:t>
      </w:r>
    </w:p>
    <w:bookmarkEnd w:id="13"/>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Повышение эффективности управления государственным имуществом </w:t>
      </w:r>
    </w:p>
    <w:bookmarkEnd w:id="14"/>
    <w:bookmarkStart w:name="z13" w:id="15"/>
    <w:p>
      <w:pPr>
        <w:spacing w:after="0"/>
        <w:ind w:left="0"/>
        <w:jc w:val="both"/>
      </w:pPr>
      <w:r>
        <w:rPr>
          <w:rFonts w:ascii="Times New Roman"/>
          <w:b w:val="false"/>
          <w:i w:val="false"/>
          <w:color w:val="000000"/>
          <w:sz w:val="28"/>
        </w:rPr>
        <w:t xml:space="preserve">
      К основным проблемам, в области обеспечения эффективного управления государственным имуществом, относятся следующие: </w:t>
      </w:r>
      <w:r>
        <w:br/>
      </w:r>
      <w:r>
        <w:rPr>
          <w:rFonts w:ascii="Times New Roman"/>
          <w:b w:val="false"/>
          <w:i w:val="false"/>
          <w:color w:val="000000"/>
          <w:sz w:val="28"/>
        </w:rPr>
        <w:t xml:space="preserve">
      - отсутствие классификации объектов государственной собственности по типам в зависимости от целей, задач и механизмов управления ими; </w:t>
      </w:r>
      <w:r>
        <w:br/>
      </w:r>
      <w:r>
        <w:rPr>
          <w:rFonts w:ascii="Times New Roman"/>
          <w:b w:val="false"/>
          <w:i w:val="false"/>
          <w:color w:val="000000"/>
          <w:sz w:val="28"/>
        </w:rPr>
        <w:t xml:space="preserve">
      - отсутствие четких процедур принятия управленческих решений в отношении различных типов объектов государственной собственности, в том числе по важнейшим для Республики организациям, функционирующим в отдельных, стратегически важных отраслях экономики ("национальным компаниям"); </w:t>
      </w:r>
      <w:r>
        <w:br/>
      </w:r>
      <w:r>
        <w:rPr>
          <w:rFonts w:ascii="Times New Roman"/>
          <w:b w:val="false"/>
          <w:i w:val="false"/>
          <w:color w:val="000000"/>
          <w:sz w:val="28"/>
        </w:rPr>
        <w:t xml:space="preserve">
      4.1. Разделение государственного имущества на республиканское и коммунальное </w:t>
      </w:r>
      <w:r>
        <w:br/>
      </w:r>
      <w:r>
        <w:rPr>
          <w:rFonts w:ascii="Times New Roman"/>
          <w:b w:val="false"/>
          <w:i w:val="false"/>
          <w:color w:val="000000"/>
          <w:sz w:val="28"/>
        </w:rPr>
        <w:t xml:space="preserve">
      Исходя из выполняемых функций и источников финансирования, ранее было проведено разделение государственного имущества на республиканское и коммунальное по государственным предприятиям и учреждениям. </w:t>
      </w:r>
      <w:r>
        <w:br/>
      </w:r>
      <w:r>
        <w:rPr>
          <w:rFonts w:ascii="Times New Roman"/>
          <w:b w:val="false"/>
          <w:i w:val="false"/>
          <w:color w:val="000000"/>
          <w:sz w:val="28"/>
        </w:rPr>
        <w:t xml:space="preserve">
      В апреле 1999 года Правительством Республики Казахстан утвержден перечень государственных пакетов акций и долей в хозяйственных товариществах, ранее находившихся в республиканской собственности, переданных в коммунальную собственность. На основании данного перечня, с учетом требований законодательства Комитет проведет в течение второго квартала 1999 года передачу государственных пакетов акций и долей в хозяйственных товариществах в коммунальную собственность. Данная мера позволит улучшить эффективность управления государственным имуществом и контроля за реализацией управленческих решений. </w:t>
      </w:r>
      <w:r>
        <w:br/>
      </w:r>
      <w:r>
        <w:rPr>
          <w:rFonts w:ascii="Times New Roman"/>
          <w:b w:val="false"/>
          <w:i w:val="false"/>
          <w:color w:val="000000"/>
          <w:sz w:val="28"/>
        </w:rPr>
        <w:t xml:space="preserve">
      К республиканской собственности отнесены государственные пакеты акций "национальных компаний", "голубых фишек", крупных объектов приватизации и некоторые другие объекты, имеющие важное значение для развития экономики Республики Казахстан. Перечень данных объектов также утвержден Правительством Республики Казахстан в апреле 1999 года. </w:t>
      </w:r>
      <w:r>
        <w:br/>
      </w:r>
      <w:r>
        <w:rPr>
          <w:rFonts w:ascii="Times New Roman"/>
          <w:b w:val="false"/>
          <w:i w:val="false"/>
          <w:color w:val="000000"/>
          <w:sz w:val="28"/>
        </w:rPr>
        <w:t xml:space="preserve">
      4.2. Управление имуществом, находящимся в республиканской собственности (республиканским имуществом) </w:t>
      </w:r>
      <w:r>
        <w:br/>
      </w:r>
      <w:r>
        <w:rPr>
          <w:rFonts w:ascii="Times New Roman"/>
          <w:b w:val="false"/>
          <w:i w:val="false"/>
          <w:color w:val="000000"/>
          <w:sz w:val="28"/>
        </w:rPr>
        <w:t xml:space="preserve">
      4.2.1. Функции по управлению и распоряжению государственными пакетами акций, долями в хозяйственных товариществах и государственными предприятиями будут осуществляться согласно распределению в прилагаемой таблице. </w:t>
      </w:r>
      <w:r>
        <w:br/>
      </w:r>
      <w:r>
        <w:rPr>
          <w:rFonts w:ascii="Times New Roman"/>
          <w:b w:val="false"/>
          <w:i w:val="false"/>
          <w:color w:val="000000"/>
          <w:sz w:val="28"/>
        </w:rPr>
        <w:t xml:space="preserve">
      4.2.2. Подходы к управлению "национальными компаниями" </w:t>
      </w:r>
      <w:r>
        <w:br/>
      </w:r>
      <w:r>
        <w:rPr>
          <w:rFonts w:ascii="Times New Roman"/>
          <w:b w:val="false"/>
          <w:i w:val="false"/>
          <w:color w:val="000000"/>
          <w:sz w:val="28"/>
        </w:rPr>
        <w:t xml:space="preserve">
      В рассматриваемый период государство сохранит присутствие в отдельных стратегически важных отраслях экономики. К таковым относятся отрасли, составляющие основу национальной экономики, а также отрасли, обеспечивающие производство жизненно важных товаров, продукции и услуг. К ним, в том числе относятся добыча, подготовка, транспортировка и переработка нефти, железнодорожный и воздушный транспорт, распределение электроэнергии и производство уранового сырья и материалов. </w:t>
      </w:r>
      <w:r>
        <w:br/>
      </w:r>
      <w:r>
        <w:rPr>
          <w:rFonts w:ascii="Times New Roman"/>
          <w:b w:val="false"/>
          <w:i w:val="false"/>
          <w:color w:val="000000"/>
          <w:sz w:val="28"/>
        </w:rPr>
        <w:t xml:space="preserve">
      Деятельность национальных компаний будет осуществляться в соответствии с утвержденными Правительством концепциями развития отраслей (секторов) экономики, предусматривающими демонополизацию определенных рынков, развитие регулирующего законодательства и институтов. </w:t>
      </w:r>
      <w:r>
        <w:br/>
      </w:r>
      <w:r>
        <w:rPr>
          <w:rFonts w:ascii="Times New Roman"/>
          <w:b w:val="false"/>
          <w:i w:val="false"/>
          <w:color w:val="000000"/>
          <w:sz w:val="28"/>
        </w:rPr>
        <w:t xml:space="preserve">
      Исходя из этих концепций Правительством, по каждой "национальной компании" будут утверждаться среднесрочные (3-5 лет) индикативные планы развития, содержащие инвестиционные планы и планы заимствования, подходы к тарифной политике (для естественных монополистов), показатели обновления производственных мощностей, роста производительности, увеличения выпускаемой продукции (услуг), снижения себестоимости продукции (услуг), прогнозы и обоснование предполагаемого дохода, основные направления его использования, источники увеличения собственного капитала. </w:t>
      </w:r>
      <w:r>
        <w:br/>
      </w:r>
      <w:r>
        <w:rPr>
          <w:rFonts w:ascii="Times New Roman"/>
          <w:b w:val="false"/>
          <w:i w:val="false"/>
          <w:color w:val="000000"/>
          <w:sz w:val="28"/>
        </w:rPr>
        <w:t xml:space="preserve">
      В рамках указанных индикативных планов советы директоров будут рассматривать и утверждать ежегодные бизнес-планы (годовые производственные программы). </w:t>
      </w:r>
      <w:r>
        <w:br/>
      </w:r>
      <w:r>
        <w:rPr>
          <w:rFonts w:ascii="Times New Roman"/>
          <w:b w:val="false"/>
          <w:i w:val="false"/>
          <w:color w:val="000000"/>
          <w:sz w:val="28"/>
        </w:rPr>
        <w:t xml:space="preserve">
      Критериями эффективности управления "национальными компаниями" являются: </w:t>
      </w:r>
      <w:r>
        <w:br/>
      </w:r>
      <w:r>
        <w:rPr>
          <w:rFonts w:ascii="Times New Roman"/>
          <w:b w:val="false"/>
          <w:i w:val="false"/>
          <w:color w:val="000000"/>
          <w:sz w:val="28"/>
        </w:rPr>
        <w:t xml:space="preserve">
      - реализация среднесрочного индикативного плана, годового бизнес-плана национальной компании; </w:t>
      </w:r>
      <w:r>
        <w:br/>
      </w:r>
      <w:r>
        <w:rPr>
          <w:rFonts w:ascii="Times New Roman"/>
          <w:b w:val="false"/>
          <w:i w:val="false"/>
          <w:color w:val="000000"/>
          <w:sz w:val="28"/>
        </w:rPr>
        <w:t xml:space="preserve">
      - финансовые результаты деятельности национальной компании за отчетный период; </w:t>
      </w:r>
      <w:r>
        <w:br/>
      </w:r>
      <w:r>
        <w:rPr>
          <w:rFonts w:ascii="Times New Roman"/>
          <w:b w:val="false"/>
          <w:i w:val="false"/>
          <w:color w:val="000000"/>
          <w:sz w:val="28"/>
        </w:rPr>
        <w:t xml:space="preserve">
      - получение листинга на Казахстанской фондовой бирже (КАSЕ); </w:t>
      </w:r>
      <w:r>
        <w:br/>
      </w:r>
      <w:r>
        <w:rPr>
          <w:rFonts w:ascii="Times New Roman"/>
          <w:b w:val="false"/>
          <w:i w:val="false"/>
          <w:color w:val="000000"/>
          <w:sz w:val="28"/>
        </w:rPr>
        <w:t xml:space="preserve">
      - стимулирующее воздействие "национальной компании" на развитие соответствующего сектора и экономики в целом. </w:t>
      </w:r>
      <w:r>
        <w:br/>
      </w:r>
      <w:r>
        <w:rPr>
          <w:rFonts w:ascii="Times New Roman"/>
          <w:b w:val="false"/>
          <w:i w:val="false"/>
          <w:color w:val="000000"/>
          <w:sz w:val="28"/>
        </w:rPr>
        <w:t xml:space="preserve">
      Наряду с вышеуказанным, ключевым фактором обеспечения эффективности управления "национальными компаниями" являются выбор и назначение адекватных соответствующим требованиям первых руководителей (топ-менеджеров). </w:t>
      </w:r>
      <w:r>
        <w:br/>
      </w:r>
      <w:r>
        <w:rPr>
          <w:rFonts w:ascii="Times New Roman"/>
          <w:b w:val="false"/>
          <w:i w:val="false"/>
          <w:color w:val="000000"/>
          <w:sz w:val="28"/>
        </w:rPr>
        <w:t xml:space="preserve">
      Для достижения этой цели Правительство будет применять два основных метода: </w:t>
      </w:r>
      <w:r>
        <w:br/>
      </w:r>
      <w:r>
        <w:rPr>
          <w:rFonts w:ascii="Times New Roman"/>
          <w:b w:val="false"/>
          <w:i w:val="false"/>
          <w:color w:val="000000"/>
          <w:sz w:val="28"/>
        </w:rPr>
        <w:t xml:space="preserve">
      а) конкурсный отбор топ-менеджеров среди физических лиц, обладающих соответствующими знаниями, деловой репутацией, позитивным опытом работы в бизнесе и/или на государственной службе; </w:t>
      </w:r>
      <w:r>
        <w:br/>
      </w:r>
      <w:r>
        <w:rPr>
          <w:rFonts w:ascii="Times New Roman"/>
          <w:b w:val="false"/>
          <w:i w:val="false"/>
          <w:color w:val="000000"/>
          <w:sz w:val="28"/>
        </w:rPr>
        <w:t xml:space="preserve">
      б) конкурс среди юридических лиц на право назначения нескольких топ- менеджеров под гарантии данного юридического лица на предмет достижения "национальной компании" определенных финансовых и производственных показателей (реrfомаnсе-bоnd), при этом к участию в конкурсе будут допускаться иностранные и отечественные компании имеющие соответствующий опыт и деловую репутацию в данном секторе экономики. </w:t>
      </w:r>
      <w:r>
        <w:br/>
      </w:r>
      <w:r>
        <w:rPr>
          <w:rFonts w:ascii="Times New Roman"/>
          <w:b w:val="false"/>
          <w:i w:val="false"/>
          <w:color w:val="000000"/>
          <w:sz w:val="28"/>
        </w:rPr>
        <w:t xml:space="preserve">
      Правительство приступит к проведению подобного рода конкурсов с 3-го квартала 1999 года. </w:t>
      </w:r>
      <w:r>
        <w:br/>
      </w:r>
      <w:r>
        <w:rPr>
          <w:rFonts w:ascii="Times New Roman"/>
          <w:b w:val="false"/>
          <w:i w:val="false"/>
          <w:color w:val="000000"/>
          <w:sz w:val="28"/>
        </w:rPr>
        <w:t xml:space="preserve">
      Правительство также утвердит пакет нормативных правовых актов, регулирующих деятельность "национальных компаний", процесс принятия ими управленческих решений и их реализации. </w:t>
      </w:r>
      <w:r>
        <w:br/>
      </w:r>
      <w:r>
        <w:rPr>
          <w:rFonts w:ascii="Times New Roman"/>
          <w:b w:val="false"/>
          <w:i w:val="false"/>
          <w:color w:val="000000"/>
          <w:sz w:val="28"/>
        </w:rPr>
        <w:t xml:space="preserve">
      Права по пользованию и владению государственными пакетами акций национальных компаний будут переданы отраслевым министерствам. Право принятия решений по распоряжению закрепляется исключительно за Правительством Республики Казахстан, реализацию принятых решений по распоряжению государственными пакетами акций "национальных компаний" осуществляет Комитет. </w:t>
      </w:r>
      <w:r>
        <w:br/>
      </w:r>
      <w:r>
        <w:rPr>
          <w:rFonts w:ascii="Times New Roman"/>
          <w:b w:val="false"/>
          <w:i w:val="false"/>
          <w:color w:val="000000"/>
          <w:sz w:val="28"/>
        </w:rPr>
        <w:t xml:space="preserve">
      4.2.3. Передача в имущественный найм или доверительное управление (аренду) объектов, находящихся в исключительной собственности государства, Правительством будет уточнен перечень объектов (имущества), находящихся в исключительной собственности государства (не подлежащих приватизации), которые с целью их эффективного использования могут передаваться в имущественный найм или доверительное управление. При этом, передача в аренду указанных объектов будет происходить на условиях конкурсности и транспарентности, без условия последующей адресной продажи и одновременной передачи в аренду (доверительное управление) государственных пакетов акций тех же организаций. </w:t>
      </w:r>
    </w:p>
    <w:bookmarkEnd w:id="15"/>
    <w:bookmarkStart w:name="z14" w:id="16"/>
    <w:p>
      <w:pPr>
        <w:spacing w:after="0"/>
        <w:ind w:left="0"/>
        <w:jc w:val="both"/>
      </w:pPr>
      <w:r>
        <w:rPr>
          <w:rFonts w:ascii="Times New Roman"/>
          <w:b w:val="false"/>
          <w:i w:val="false"/>
          <w:color w:val="000000"/>
          <w:sz w:val="28"/>
        </w:rPr>
        <w:t>
</w:t>
      </w:r>
      <w:r>
        <w:rPr>
          <w:rFonts w:ascii="Times New Roman"/>
          <w:b/>
          <w:i w:val="false"/>
          <w:color w:val="000000"/>
          <w:sz w:val="28"/>
        </w:rPr>
        <w:t xml:space="preserve">      4.3. Управление коммунальным имуществом </w:t>
      </w:r>
      <w:r>
        <w:br/>
      </w:r>
      <w:r>
        <w:rPr>
          <w:rFonts w:ascii="Times New Roman"/>
          <w:b w:val="false"/>
          <w:i w:val="false"/>
          <w:color w:val="000000"/>
          <w:sz w:val="28"/>
        </w:rPr>
        <w:t xml:space="preserve">
      Управление коммунальным имуществом осуществляется местными исполнительными органами в соответствии с действующим законодательством, определяющим принципы процедуры управления и распоряжения государственным имуществом. </w:t>
      </w:r>
    </w:p>
    <w:bookmarkEnd w:id="16"/>
    <w:bookmarkStart w:name="z15" w:id="17"/>
    <w:p>
      <w:pPr>
        <w:spacing w:after="0"/>
        <w:ind w:left="0"/>
        <w:jc w:val="both"/>
      </w:pPr>
      <w:r>
        <w:rPr>
          <w:rFonts w:ascii="Times New Roman"/>
          <w:b w:val="false"/>
          <w:i w:val="false"/>
          <w:color w:val="000000"/>
          <w:sz w:val="28"/>
        </w:rPr>
        <w:t>
</w:t>
      </w:r>
      <w:r>
        <w:rPr>
          <w:rFonts w:ascii="Times New Roman"/>
          <w:b/>
          <w:i w:val="false"/>
          <w:color w:val="000000"/>
          <w:sz w:val="28"/>
        </w:rPr>
        <w:t xml:space="preserve">     5. Обеспечение конкурсной и транспарентной приватизации </w:t>
      </w:r>
      <w:r>
        <w:br/>
      </w:r>
      <w:r>
        <w:rPr>
          <w:rFonts w:ascii="Times New Roman"/>
          <w:b w:val="false"/>
          <w:i w:val="false"/>
          <w:color w:val="000000"/>
          <w:sz w:val="28"/>
        </w:rPr>
        <w:t xml:space="preserve">
      Основными задачами, которые необходимо решить в области приватизации государственной собственности в 1999-2000 годах, являются: </w:t>
      </w:r>
      <w:r>
        <w:br/>
      </w:r>
      <w:r>
        <w:rPr>
          <w:rFonts w:ascii="Times New Roman"/>
          <w:b w:val="false"/>
          <w:i w:val="false"/>
          <w:color w:val="000000"/>
          <w:sz w:val="28"/>
        </w:rPr>
        <w:t xml:space="preserve">
      - разработка и принятие нормативной базы, обеспечивающей конкурсность и транспарентность приватизации, </w:t>
      </w:r>
      <w:r>
        <w:br/>
      </w:r>
      <w:r>
        <w:rPr>
          <w:rFonts w:ascii="Times New Roman"/>
          <w:b w:val="false"/>
          <w:i w:val="false"/>
          <w:color w:val="000000"/>
          <w:sz w:val="28"/>
        </w:rPr>
        <w:t xml:space="preserve">
      - продажа государственных пакетов акций "голубых фишек" и крупных объектов приватизации, обеспечивающая максимальные поступления средств в республиканский бюджет и приход эффективных собственников, </w:t>
      </w:r>
      <w:r>
        <w:br/>
      </w:r>
      <w:r>
        <w:rPr>
          <w:rFonts w:ascii="Times New Roman"/>
          <w:b w:val="false"/>
          <w:i w:val="false"/>
          <w:color w:val="000000"/>
          <w:sz w:val="28"/>
        </w:rPr>
        <w:t xml:space="preserve">
      - завершение приватизации предприятий "второго эшелона", </w:t>
      </w:r>
      <w:r>
        <w:br/>
      </w:r>
      <w:r>
        <w:rPr>
          <w:rFonts w:ascii="Times New Roman"/>
          <w:b w:val="false"/>
          <w:i w:val="false"/>
          <w:color w:val="000000"/>
          <w:sz w:val="28"/>
        </w:rPr>
        <w:t xml:space="preserve">
      - приватизация объектов, ранее переданных в доверительное управление, </w:t>
      </w:r>
      <w:r>
        <w:br/>
      </w:r>
      <w:r>
        <w:rPr>
          <w:rFonts w:ascii="Times New Roman"/>
          <w:b w:val="false"/>
          <w:i w:val="false"/>
          <w:color w:val="000000"/>
          <w:sz w:val="28"/>
        </w:rPr>
        <w:t xml:space="preserve">
      - решение вопросов по инвестиционным обязательствам покупателей и уточнения функций постприватизационного контроля, </w:t>
      </w:r>
      <w:r>
        <w:br/>
      </w:r>
      <w:r>
        <w:rPr>
          <w:rFonts w:ascii="Times New Roman"/>
          <w:b w:val="false"/>
          <w:i w:val="false"/>
          <w:color w:val="000000"/>
          <w:sz w:val="28"/>
        </w:rPr>
        <w:t xml:space="preserve">
      - дополнение законодательства в части обеспечения защиты интересов государства как собственника имущества государственных юридических лиц и участника в акционерных обществах и хозяйственных товариществах при проведении процедур их банкротства и реабилитации. </w:t>
      </w:r>
    </w:p>
    <w:bookmarkEnd w:id="17"/>
    <w:bookmarkStart w:name="z16" w:id="18"/>
    <w:p>
      <w:pPr>
        <w:spacing w:after="0"/>
        <w:ind w:left="0"/>
        <w:jc w:val="both"/>
      </w:pPr>
      <w:r>
        <w:rPr>
          <w:rFonts w:ascii="Times New Roman"/>
          <w:b w:val="false"/>
          <w:i w:val="false"/>
          <w:color w:val="000000"/>
          <w:sz w:val="28"/>
        </w:rPr>
        <w:t>
</w:t>
      </w:r>
      <w:r>
        <w:rPr>
          <w:rFonts w:ascii="Times New Roman"/>
          <w:b/>
          <w:i w:val="false"/>
          <w:color w:val="000000"/>
          <w:sz w:val="28"/>
        </w:rPr>
        <w:t xml:space="preserve">   5.1. Приватизация государственных пакетов акций "голубых фишек" </w:t>
      </w:r>
      <w:r>
        <w:br/>
      </w:r>
      <w:r>
        <w:rPr>
          <w:rFonts w:ascii="Times New Roman"/>
          <w:b w:val="false"/>
          <w:i w:val="false"/>
          <w:color w:val="000000"/>
          <w:sz w:val="28"/>
        </w:rPr>
        <w:t xml:space="preserve">
        Под "голубыми фишками" понимаются крупные организации, существующие в форме открытых и народных акционерных обществ, ценные бумаги которых входят (или могут войти) в листинг А Казахстанской фондовой биржи и обращаются в достаточных объемах на казахстанском и/или международном рынках ценных бумаг. </w:t>
      </w:r>
      <w:r>
        <w:br/>
      </w:r>
      <w:r>
        <w:rPr>
          <w:rFonts w:ascii="Times New Roman"/>
          <w:b w:val="false"/>
          <w:i w:val="false"/>
          <w:color w:val="000000"/>
          <w:sz w:val="28"/>
        </w:rPr>
        <w:t xml:space="preserve">
      До конца 2000 года Правительство планирует полностью продать оставшиеся государственные пакеты акций следующих из них: "Мангистаумунайгаз", "Актобемунайгаз", "Корпорация "Казахмыс", "Казхром", "Казцинк", "Алюминий Казахстана", "Соколовско-Сарбайское горно- обогатительное производственное объединение", "Усть-Каменогорский титано- магниевый комбинат". При этом в ближайшее время Правительство приложит необходимые усилия для того, чтобы данные предприятия осуществили соответствующие мероприятия, подали заявки и вошли в листинг А КАSЕ. </w:t>
      </w:r>
      <w:r>
        <w:br/>
      </w:r>
      <w:r>
        <w:rPr>
          <w:rFonts w:ascii="Times New Roman"/>
          <w:b w:val="false"/>
          <w:i w:val="false"/>
          <w:color w:val="000000"/>
          <w:sz w:val="28"/>
        </w:rPr>
        <w:t xml:space="preserve">
      В уставных капиталах "Казахтелекома" и "Народного банка" Правительство, с учетом их особой роли в экономической и социальной жизни страны, по всей видимости, сохранит определенный пакет акций, при этом контрольный пакет акций будет продан в частный сектор. </w:t>
      </w:r>
      <w:r>
        <w:br/>
      </w:r>
      <w:r>
        <w:rPr>
          <w:rFonts w:ascii="Times New Roman"/>
          <w:b w:val="false"/>
          <w:i w:val="false"/>
          <w:color w:val="000000"/>
          <w:sz w:val="28"/>
        </w:rPr>
        <w:t xml:space="preserve">
      Приватизация государственных пакетов акций "голубых фишек" будет осуществляться на конкурсной основе. Для организации поиска и выбора инвестора в качестве менеджеров и советников (консультантов) будут привлекаться организации (институты), имеющие соответствующий опыт и международную репутацию. Решения о сроках, формах и методах размещения государственных пакетов акций казахстанских "голубых фишек" будут приниматься Правительством Республики Казахстан по каждой компании отдельно. </w:t>
      </w:r>
      <w:r>
        <w:br/>
      </w:r>
      <w:r>
        <w:rPr>
          <w:rFonts w:ascii="Times New Roman"/>
          <w:b w:val="false"/>
          <w:i w:val="false"/>
          <w:color w:val="000000"/>
          <w:sz w:val="28"/>
        </w:rPr>
        <w:t xml:space="preserve">
      Основным подходом при осуществлении данного (второго) этапа приватизации "голубых фишек" будет привлечение в эти компании дополнительного стратегического инвестора, являющегося признанным оператором в данном секторе экономики и приверженного международным стандартам транспарентности и корпоративного управления.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18 октября 2000 г. N 1556 </w:t>
      </w:r>
      <w:r>
        <w:rPr>
          <w:rFonts w:ascii="Times New Roman"/>
          <w:b w:val="false"/>
          <w:i w:val="false"/>
          <w:color w:val="000000"/>
          <w:sz w:val="28"/>
        </w:rPr>
        <w:t xml:space="preserve">P001556_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5.2. Продажа крупных объектов приватизации </w:t>
      </w:r>
    </w:p>
    <w:bookmarkEnd w:id="18"/>
    <w:bookmarkStart w:name="z17" w:id="19"/>
    <w:p>
      <w:pPr>
        <w:spacing w:after="0"/>
        <w:ind w:left="0"/>
        <w:jc w:val="both"/>
      </w:pPr>
      <w:r>
        <w:rPr>
          <w:rFonts w:ascii="Times New Roman"/>
          <w:b w:val="false"/>
          <w:i w:val="false"/>
          <w:color w:val="000000"/>
          <w:sz w:val="28"/>
        </w:rPr>
        <w:t xml:space="preserve">
      Все крупные объекты приватизации, перечисленные в п.4.2.1 настоящей программы, будут приватизированы в течение 1999-2000 годов. Формы и методы конкурсной приватизации этих объектов будут определяться Правительством Республики Казахстан по представлению комиссии при Правительстве. Реализация мероприятий по предпродажной подготовке и приватизации крупных объектов производится Комитетом с участием заинтересованных государственных органов. </w:t>
      </w:r>
    </w:p>
    <w:bookmarkEnd w:id="19"/>
    <w:bookmarkStart w:name="z18" w:id="20"/>
    <w:p>
      <w:pPr>
        <w:spacing w:after="0"/>
        <w:ind w:left="0"/>
        <w:jc w:val="both"/>
      </w:pPr>
      <w:r>
        <w:rPr>
          <w:rFonts w:ascii="Times New Roman"/>
          <w:b w:val="false"/>
          <w:i w:val="false"/>
          <w:color w:val="000000"/>
          <w:sz w:val="28"/>
        </w:rPr>
        <w:t>
</w:t>
      </w:r>
      <w:r>
        <w:rPr>
          <w:rFonts w:ascii="Times New Roman"/>
          <w:b/>
          <w:i w:val="false"/>
          <w:color w:val="000000"/>
          <w:sz w:val="28"/>
        </w:rPr>
        <w:t xml:space="preserve">    5.3. Приватизация государственных пакетов акций предприятий </w:t>
      </w:r>
      <w:r>
        <w:br/>
      </w:r>
      <w:r>
        <w:rPr>
          <w:rFonts w:ascii="Times New Roman"/>
          <w:b w:val="false"/>
          <w:i w:val="false"/>
          <w:color w:val="000000"/>
          <w:sz w:val="28"/>
        </w:rPr>
        <w:t>
</w:t>
      </w:r>
      <w:r>
        <w:rPr>
          <w:rFonts w:ascii="Times New Roman"/>
          <w:b/>
          <w:i w:val="false"/>
          <w:color w:val="000000"/>
          <w:sz w:val="28"/>
        </w:rPr>
        <w:t xml:space="preserve">                             "второго эшелона" </w:t>
      </w:r>
    </w:p>
    <w:bookmarkEnd w:id="20"/>
    <w:bookmarkStart w:name="z20" w:id="21"/>
    <w:p>
      <w:pPr>
        <w:spacing w:after="0"/>
        <w:ind w:left="0"/>
        <w:jc w:val="both"/>
      </w:pPr>
      <w:r>
        <w:rPr>
          <w:rFonts w:ascii="Times New Roman"/>
          <w:b w:val="false"/>
          <w:i w:val="false"/>
          <w:color w:val="000000"/>
          <w:sz w:val="28"/>
        </w:rPr>
        <w:t xml:space="preserve">
      Под организациями "второго эшелона" понимаются акционерные общества, государственные пакеты акций которых подлежат приватизации в течение 1999- 2000 годов и которые не относятся к "голубым фишкам" и крупным объектам приватизации. </w:t>
      </w:r>
      <w:r>
        <w:br/>
      </w:r>
      <w:r>
        <w:rPr>
          <w:rFonts w:ascii="Times New Roman"/>
          <w:b w:val="false"/>
          <w:i w:val="false"/>
          <w:color w:val="000000"/>
          <w:sz w:val="28"/>
        </w:rPr>
        <w:t xml:space="preserve">
      Решения о формах и методах приватизации, включая предпродажную подготовку и объектов данной группы, относящихся к республиканской собственности, прорабатываются, принимаются и реализуются отраслевыми министерствами с учетом требований законодательства. </w:t>
      </w:r>
      <w:r>
        <w:br/>
      </w:r>
      <w:r>
        <w:rPr>
          <w:rFonts w:ascii="Times New Roman"/>
          <w:b w:val="false"/>
          <w:i w:val="false"/>
          <w:color w:val="000000"/>
          <w:sz w:val="28"/>
        </w:rPr>
        <w:t xml:space="preserve">
      По отношению к объектам, переданным в коммунальную собственность, решения принимаются и реализуются Акимами областей, городов Астана и Алматы в соответствии с действующим законодательством. Правительство будет контролировать наличие и строгое выполнение областных (городских) программ приватизации, соблюдение установленных критериев транспарентности и конкурсности при ее проведении. </w:t>
      </w:r>
    </w:p>
    <w:bookmarkEnd w:id="21"/>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xml:space="preserve">      5.4. Приватизация государственных пакетов акций акционерных обществ и долей государства в хозяйственных товариществах, ранее переданных в доверительное управление </w:t>
      </w:r>
    </w:p>
    <w:bookmarkEnd w:id="22"/>
    <w:bookmarkStart w:name="z22" w:id="23"/>
    <w:p>
      <w:pPr>
        <w:spacing w:after="0"/>
        <w:ind w:left="0"/>
        <w:jc w:val="both"/>
      </w:pPr>
      <w:r>
        <w:rPr>
          <w:rFonts w:ascii="Times New Roman"/>
          <w:b w:val="false"/>
          <w:i w:val="false"/>
          <w:color w:val="000000"/>
          <w:sz w:val="28"/>
        </w:rPr>
        <w:t xml:space="preserve">
      Приватизация государственных пакетов акций акционерных обществ и долей государства в хозяйственных товариществах, ранее переданных в доверительное управление, будет осуществляться по следующим трем направлениям: </w:t>
      </w:r>
      <w:r>
        <w:br/>
      </w:r>
      <w:r>
        <w:rPr>
          <w:rFonts w:ascii="Times New Roman"/>
          <w:b w:val="false"/>
          <w:i w:val="false"/>
          <w:color w:val="000000"/>
          <w:sz w:val="28"/>
        </w:rPr>
        <w:t xml:space="preserve">
      - в случае невыполнения либо ненадлежащего выполнения управляющей компанией принятых на себя обязательств будет осуществляться расторжение в установленном законодательством порядке контрактов на доверительное управление с последующей продажей государственного пакета акций акционерных обществ и долей государства в хозяйственных товариществах в соответствии с подходами настоящей Программы; </w:t>
      </w:r>
      <w:r>
        <w:br/>
      </w:r>
      <w:r>
        <w:rPr>
          <w:rFonts w:ascii="Times New Roman"/>
          <w:b w:val="false"/>
          <w:i w:val="false"/>
          <w:color w:val="000000"/>
          <w:sz w:val="28"/>
        </w:rPr>
        <w:t xml:space="preserve">
      - в случае выполнения управляющей компанией своих инвестиционных обязательств по контрактам на доверительное управление без права последующего выкупа такие контракты подлежат завершению. После завершения контракта государственный пакет акций (доля участия) подлежит конкурсной продаже. </w:t>
      </w:r>
      <w:r>
        <w:br/>
      </w:r>
      <w:r>
        <w:rPr>
          <w:rFonts w:ascii="Times New Roman"/>
          <w:b w:val="false"/>
          <w:i w:val="false"/>
          <w:color w:val="000000"/>
          <w:sz w:val="28"/>
        </w:rPr>
        <w:t xml:space="preserve">
      - адресная продажа государственного пакета акций акционерных обществ и долей государства в хозяйственных товариществах, находящихся в доверительном управлении с правом последующего выкупа. Адресная продажа будет производиться исключительно в случаях, когда она предусмотрена контрактом на доверительное управление, заключенном по итогам тендера, при полном выполнении управляющей компанией обязательств по контракту и ее согласии на предложенную государством цену, если иное не предусмотрено контрактом. </w:t>
      </w:r>
    </w:p>
    <w:bookmarkEnd w:id="23"/>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xml:space="preserve">  5.5. Приватизация объектов социальной сферы, включая организации </w:t>
      </w:r>
      <w:r>
        <w:br/>
      </w:r>
      <w:r>
        <w:rPr>
          <w:rFonts w:ascii="Times New Roman"/>
          <w:b w:val="false"/>
          <w:i w:val="false"/>
          <w:color w:val="000000"/>
          <w:sz w:val="28"/>
        </w:rPr>
        <w:t>
</w:t>
      </w:r>
      <w:r>
        <w:rPr>
          <w:rFonts w:ascii="Times New Roman"/>
          <w:b/>
          <w:i w:val="false"/>
          <w:color w:val="000000"/>
          <w:sz w:val="28"/>
        </w:rPr>
        <w:t xml:space="preserve">                   оказывающие услуги Правительству </w:t>
      </w:r>
    </w:p>
    <w:bookmarkEnd w:id="24"/>
    <w:bookmarkStart w:name="z24" w:id="25"/>
    <w:p>
      <w:pPr>
        <w:spacing w:after="0"/>
        <w:ind w:left="0"/>
        <w:jc w:val="both"/>
      </w:pPr>
      <w:r>
        <w:rPr>
          <w:rFonts w:ascii="Times New Roman"/>
          <w:b w:val="false"/>
          <w:i w:val="false"/>
          <w:color w:val="000000"/>
          <w:sz w:val="28"/>
        </w:rPr>
        <w:t xml:space="preserve">
      Несмотря на то, что за последние годы появились частные организации, функционирующие в сфере образования, здравоохранения, научно- исследовательских разработок и других секторах социальной сферы, в республике пока преобладают государственные предприятия (учреждения), осуществляющие эти услуги. На приватизацию в основном выводились высвобождаемые в результате оптимизации сети социальные объекты, которые в дальнейшем используются не по профилю. В результате сужается сфера обслуживания или растет наполняемость и нагрузка на существующие государственные учреждения в этих сферах. </w:t>
      </w:r>
      <w:r>
        <w:br/>
      </w:r>
      <w:r>
        <w:rPr>
          <w:rFonts w:ascii="Times New Roman"/>
          <w:b w:val="false"/>
          <w:i w:val="false"/>
          <w:color w:val="000000"/>
          <w:sz w:val="28"/>
        </w:rPr>
        <w:t xml:space="preserve">
      Ключевым направлением экономических реформ в этой сфере стала начавшаяся с 1 января 1999 года бюджетная реформа, направленная на уменьшение бюджетных затрат на содержание государственных учреждений, при сохранении объема предоставляемых услуг и улучшении их качества, путем перехода к системе государственного заказа и целенаправленного создания конкурентной среды. </w:t>
      </w:r>
      <w:r>
        <w:br/>
      </w:r>
      <w:r>
        <w:rPr>
          <w:rFonts w:ascii="Times New Roman"/>
          <w:b w:val="false"/>
          <w:i w:val="false"/>
          <w:color w:val="000000"/>
          <w:sz w:val="28"/>
        </w:rPr>
        <w:t xml:space="preserve">
      При проведении этой реформы осуществляется преобразование учреждений, финансируемых из республиканского бюджета, путем изменения их организационно-правовой формы в республиканские государственные предприятия, которым государство оплачивает предоставляемые ими услуги через механизм государственного заказа. </w:t>
      </w:r>
      <w:r>
        <w:br/>
      </w:r>
      <w:r>
        <w:rPr>
          <w:rFonts w:ascii="Times New Roman"/>
          <w:b w:val="false"/>
          <w:i w:val="false"/>
          <w:color w:val="000000"/>
          <w:sz w:val="28"/>
        </w:rPr>
        <w:t xml:space="preserve">
      В течение 1999 года данная система должна быть в основном институционализирована, что даст возможность со следующего года перейти к более активной приватизации государственных предприятий социальной сферы. Учитывая значимость объектов республиканской собственности, их приватизация будет осуществляться в индивидуальном порядке по отдельным решениям Правительства с учетом интересов трудовых коллективов, работающих на этих предприятиях. </w:t>
      </w:r>
      <w:r>
        <w:br/>
      </w:r>
      <w:r>
        <w:rPr>
          <w:rFonts w:ascii="Times New Roman"/>
          <w:b w:val="false"/>
          <w:i w:val="false"/>
          <w:color w:val="000000"/>
          <w:sz w:val="28"/>
        </w:rPr>
        <w:t xml:space="preserve">
      Приватизированные объекты социальной сферы смогут участвовать в конкурсах на получение государственного заказа на предоставление различных видов услуг, цена которых будет рассчитываться на основе нормативов финансирования, утверждаемых в установленном Правительством порядке. </w:t>
      </w:r>
      <w:r>
        <w:br/>
      </w:r>
      <w:r>
        <w:rPr>
          <w:rFonts w:ascii="Times New Roman"/>
          <w:b w:val="false"/>
          <w:i w:val="false"/>
          <w:color w:val="000000"/>
          <w:sz w:val="28"/>
        </w:rPr>
        <w:t xml:space="preserve">
      Таким образом, при сохранении гарантированного государством уровня потребления (населением, организациями и Правительством) социальных услуг, будут функционировать негосударственные организации в области образовательных (включая высшее образование), медицинско-оздоровительных, научных, культурно-досуговых и других видов услуг. </w:t>
      </w:r>
    </w:p>
    <w:bookmarkEnd w:id="25"/>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5.6. Постприватизационный контроль и инвестиционные обязательства </w:t>
      </w:r>
    </w:p>
    <w:bookmarkEnd w:id="26"/>
    <w:bookmarkStart w:name="z26" w:id="27"/>
    <w:p>
      <w:pPr>
        <w:spacing w:after="0"/>
        <w:ind w:left="0"/>
        <w:jc w:val="both"/>
      </w:pPr>
      <w:r>
        <w:rPr>
          <w:rFonts w:ascii="Times New Roman"/>
          <w:b w:val="false"/>
          <w:i w:val="false"/>
          <w:color w:val="000000"/>
          <w:sz w:val="28"/>
        </w:rPr>
        <w:t xml:space="preserve">
      В 1995-1998 годах многие объекты приватизации были приватизированы на инвестиционных тендерах. В ходе такой приватизации государственный бюджет недополучил значительные средства, а новые собственники оказывались обременены многолетними обязательствами. В связи с финансовым кризисом развивающихся рынков и падением спроса и цен на продукцию казахстанского экспорта, у многих инвесторов возникли объективные трудности с выполнением инвестиционных программ. Многие инвестиционные обязательства были юридически нечетко сформулированы (без дифференциации вложений в основной и оборотный капитал организации), ряд инвестиционных обязательств утратили смысл вследствие сокращения спроса на продукцию (услуги) организаций на казахстанском рынке. </w:t>
      </w:r>
      <w:r>
        <w:br/>
      </w:r>
      <w:r>
        <w:rPr>
          <w:rFonts w:ascii="Times New Roman"/>
          <w:b w:val="false"/>
          <w:i w:val="false"/>
          <w:color w:val="000000"/>
          <w:sz w:val="28"/>
        </w:rPr>
        <w:t xml:space="preserve">
      В связи с вышеизложенным, Правительство определит подходы к взаимоотношениям с рядом инвесторов, по контрактам с которыми назрела необходимость подготовки и подписания дополнительных соглашений по корректировке условий многих контрактов. </w:t>
      </w:r>
      <w:r>
        <w:br/>
      </w:r>
      <w:r>
        <w:rPr>
          <w:rFonts w:ascii="Times New Roman"/>
          <w:b w:val="false"/>
          <w:i w:val="false"/>
          <w:color w:val="000000"/>
          <w:sz w:val="28"/>
        </w:rPr>
        <w:t xml:space="preserve">
      Во втором-третьем квартале 1999 года будут проведены (с привлечением специалистов-ревизоров, аудиторских и консалтинговых компаний) проверки выполнения инвестиционных и прочих обязательств инвесторами, выкупившими объекты приватизации в ходе инвестиционных тендеров, включающие экономический анализ эффективности функционирования организаций (объектов). </w:t>
      </w:r>
      <w:r>
        <w:br/>
      </w:r>
      <w:r>
        <w:rPr>
          <w:rFonts w:ascii="Times New Roman"/>
          <w:b w:val="false"/>
          <w:i w:val="false"/>
          <w:color w:val="000000"/>
          <w:sz w:val="28"/>
        </w:rPr>
        <w:t xml:space="preserve">
      По итогам проверок до конца 1999 года будут проведены переговоры с инвесторами по подготовке дополнительных соглашений к контрактам. Для этого будет создана специальная межведомственная комиссия с участием заинтересованных министерств и агентств. Аналогичная работа должна быть проведена акимами областей (городов) в отношении предприятий и организаций, государственные пакеты акций (доли участия) которых переданы в коммунальную собственность. </w:t>
      </w:r>
    </w:p>
    <w:bookmarkEnd w:id="27"/>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6. Урегулирование проблем, возникших в результате приватизации, </w:t>
      </w:r>
      <w:r>
        <w:br/>
      </w:r>
      <w:r>
        <w:rPr>
          <w:rFonts w:ascii="Times New Roman"/>
          <w:b w:val="false"/>
          <w:i w:val="false"/>
          <w:color w:val="000000"/>
          <w:sz w:val="28"/>
        </w:rPr>
        <w:t>
</w:t>
      </w:r>
      <w:r>
        <w:rPr>
          <w:rFonts w:ascii="Times New Roman"/>
          <w:b/>
          <w:i w:val="false"/>
          <w:color w:val="000000"/>
          <w:sz w:val="28"/>
        </w:rPr>
        <w:t xml:space="preserve">                 осуществленной в предшествующие годы </w:t>
      </w:r>
    </w:p>
    <w:bookmarkEnd w:id="28"/>
    <w:bookmarkStart w:name="z28" w:id="29"/>
    <w:p>
      <w:pPr>
        <w:spacing w:after="0"/>
        <w:ind w:left="0"/>
        <w:jc w:val="both"/>
      </w:pPr>
      <w:r>
        <w:rPr>
          <w:rFonts w:ascii="Times New Roman"/>
          <w:b w:val="false"/>
          <w:i w:val="false"/>
          <w:color w:val="000000"/>
          <w:sz w:val="28"/>
        </w:rPr>
        <w:t xml:space="preserve">
      Одной из важнейших задач Правительства в период 1999-2000 годов является окончательное урегулирование проблем и споров, возникших в результате приватизации, осуществленной в предыдущие годы. Приватизация целого ряда организаций и объектов была произведена не в полном соответствии с требованиями законодательства, в том числе без соблюдения принципа правопреемства покупателя (либо продавца) по обязательствам перед кредиторами. </w:t>
      </w:r>
      <w:r>
        <w:br/>
      </w:r>
      <w:r>
        <w:rPr>
          <w:rFonts w:ascii="Times New Roman"/>
          <w:b w:val="false"/>
          <w:i w:val="false"/>
          <w:color w:val="000000"/>
          <w:sz w:val="28"/>
        </w:rPr>
        <w:t xml:space="preserve">
      В связи с этим, возрастает и объем требований и исков юридических и физических лиц к Правительству Республики Казахстан, в том числе кредиторов предприятий и учреждений, приватизированных как имущественный комплекс. В период действия Программы Правительство завершит работу по инвентаризации всех реальных требований кредиторов, определению правопреемников, по формам и методам погашения, возникших в результате приватизации, требований. </w:t>
      </w:r>
      <w:r>
        <w:br/>
      </w:r>
      <w:r>
        <w:rPr>
          <w:rFonts w:ascii="Times New Roman"/>
          <w:b w:val="false"/>
          <w:i w:val="false"/>
          <w:color w:val="000000"/>
          <w:sz w:val="28"/>
        </w:rPr>
        <w:t xml:space="preserve">
      Другая проблема связана с завершением процесса купонной приватизации. Многие инвестиционно-приватизационные фонды не смогли провести общие собрания акционеров, по ряду фондов необходимо восстановление утерянной документации, решение вопросов руководства фондов и управления их активами. В 1999 году Правительство разработает и внесет в Парламент соответствующие законопроекты, которые позволят завершить реорганизацию инвестиционно-приватизационных фондов в открытые акционерные общества, консолидировать их активы и наладить квалифицированное управление. </w:t>
      </w:r>
    </w:p>
    <w:bookmarkEnd w:id="29"/>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xml:space="preserve">                         7. Заключение </w:t>
      </w:r>
    </w:p>
    <w:bookmarkEnd w:id="30"/>
    <w:bookmarkStart w:name="z30" w:id="31"/>
    <w:p>
      <w:pPr>
        <w:spacing w:after="0"/>
        <w:ind w:left="0"/>
        <w:jc w:val="both"/>
      </w:pPr>
      <w:r>
        <w:rPr>
          <w:rFonts w:ascii="Times New Roman"/>
          <w:b w:val="false"/>
          <w:i w:val="false"/>
          <w:color w:val="000000"/>
          <w:sz w:val="28"/>
        </w:rPr>
        <w:t xml:space="preserve">
      Действия Правительства по приватизации объектов государственной собственности будут направлены на достижение двух главных целей: </w:t>
      </w:r>
      <w:r>
        <w:br/>
      </w:r>
      <w:r>
        <w:rPr>
          <w:rFonts w:ascii="Times New Roman"/>
          <w:b w:val="false"/>
          <w:i w:val="false"/>
          <w:color w:val="000000"/>
          <w:sz w:val="28"/>
        </w:rPr>
        <w:t xml:space="preserve">
      - уход государства от несвойственных ему в рыночной экономике функций и максимально возможное избежание конкуренции с частными товаропроизводителями; </w:t>
      </w:r>
      <w:r>
        <w:br/>
      </w:r>
      <w:r>
        <w:rPr>
          <w:rFonts w:ascii="Times New Roman"/>
          <w:b w:val="false"/>
          <w:i w:val="false"/>
          <w:color w:val="000000"/>
          <w:sz w:val="28"/>
        </w:rPr>
        <w:t xml:space="preserve">
      - формирование института эффективного частного собственника, выполняющего свои обязательства перед бюджетом, производящего конкурентоспособные товары и услуги. </w:t>
      </w:r>
      <w:r>
        <w:br/>
      </w:r>
      <w:r>
        <w:rPr>
          <w:rFonts w:ascii="Times New Roman"/>
          <w:b w:val="false"/>
          <w:i w:val="false"/>
          <w:color w:val="000000"/>
          <w:sz w:val="28"/>
        </w:rPr>
        <w:t xml:space="preserve">
      В реализации данной программы примут основное участие отраслевые министерства, акимы областей, городов Астана и Алматы. При этом, функции Комитета государственного имущества и приватизации  Министерства финансов Республики Казахстан будут сосредоточены на обеспечении точного и полного учета государственного имущества, обеспечении контроля за его использованием, разработке нормативных актов и методологическом сопровождении процессов управления государственным имуществом и приватизации. </w:t>
      </w:r>
    </w:p>
    <w:bookmarkEnd w:id="31"/>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Распределение функций </w:t>
      </w:r>
      <w:r>
        <w:br/>
      </w:r>
      <w:r>
        <w:rPr>
          <w:rFonts w:ascii="Times New Roman"/>
          <w:b w:val="false"/>
          <w:i w:val="false"/>
          <w:color w:val="000000"/>
          <w:sz w:val="28"/>
        </w:rPr>
        <w:t>
</w:t>
      </w:r>
      <w:r>
        <w:rPr>
          <w:rFonts w:ascii="Times New Roman"/>
          <w:b/>
          <w:i w:val="false"/>
          <w:color w:val="000000"/>
          <w:sz w:val="28"/>
        </w:rPr>
        <w:t xml:space="preserve">        по управлению и распоряжению государственными пакетами </w:t>
      </w:r>
      <w:r>
        <w:br/>
      </w:r>
      <w:r>
        <w:rPr>
          <w:rFonts w:ascii="Times New Roman"/>
          <w:b w:val="false"/>
          <w:i w:val="false"/>
          <w:color w:val="000000"/>
          <w:sz w:val="28"/>
        </w:rPr>
        <w:t>
</w:t>
      </w:r>
      <w:r>
        <w:rPr>
          <w:rFonts w:ascii="Times New Roman"/>
          <w:b/>
          <w:i w:val="false"/>
          <w:color w:val="000000"/>
          <w:sz w:val="28"/>
        </w:rPr>
        <w:t xml:space="preserve">    акций (долей участия) хозяйственных товариществ, находящихся в </w:t>
      </w:r>
      <w:r>
        <w:br/>
      </w:r>
      <w:r>
        <w:rPr>
          <w:rFonts w:ascii="Times New Roman"/>
          <w:b w:val="false"/>
          <w:i w:val="false"/>
          <w:color w:val="000000"/>
          <w:sz w:val="28"/>
        </w:rPr>
        <w:t>
</w:t>
      </w:r>
      <w:r>
        <w:rPr>
          <w:rFonts w:ascii="Times New Roman"/>
          <w:b/>
          <w:i w:val="false"/>
          <w:color w:val="000000"/>
          <w:sz w:val="28"/>
        </w:rPr>
        <w:t xml:space="preserve">          республиканской собственности, и республиканскими </w:t>
      </w:r>
      <w:r>
        <w:br/>
      </w:r>
      <w:r>
        <w:rPr>
          <w:rFonts w:ascii="Times New Roman"/>
          <w:b w:val="false"/>
          <w:i w:val="false"/>
          <w:color w:val="000000"/>
          <w:sz w:val="28"/>
        </w:rPr>
        <w:t>
</w:t>
      </w:r>
      <w:r>
        <w:rPr>
          <w:rFonts w:ascii="Times New Roman"/>
          <w:b/>
          <w:i w:val="false"/>
          <w:color w:val="000000"/>
          <w:sz w:val="28"/>
        </w:rPr>
        <w:t xml:space="preserve">                   государственными предприятиями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11 августа 1999 г. N 1127 </w:t>
      </w:r>
      <w:r>
        <w:rPr>
          <w:rFonts w:ascii="Times New Roman"/>
          <w:b w:val="false"/>
          <w:i w:val="false"/>
          <w:color w:val="000000"/>
          <w:sz w:val="28"/>
        </w:rPr>
        <w:t xml:space="preserve">  P991127_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  Категория    :Название АО(курирующее:   Доля    : Ключевые правомочия </w:t>
      </w:r>
      <w:r>
        <w:br/>
      </w:r>
      <w:r>
        <w:rPr>
          <w:rFonts w:ascii="Times New Roman"/>
          <w:b w:val="false"/>
          <w:i w:val="false"/>
          <w:color w:val="000000"/>
          <w:sz w:val="28"/>
        </w:rPr>
        <w:t xml:space="preserve">
п/п:               :отраслевое            :государства: по управлению: </w:t>
      </w:r>
      <w:r>
        <w:br/>
      </w:r>
      <w:r>
        <w:rPr>
          <w:rFonts w:ascii="Times New Roman"/>
          <w:b w:val="false"/>
          <w:i w:val="false"/>
          <w:color w:val="000000"/>
          <w:sz w:val="28"/>
        </w:rPr>
        <w:t xml:space="preserve">
   :               :министерство)         :           : 1. Формирование </w:t>
      </w:r>
      <w:r>
        <w:br/>
      </w:r>
      <w:r>
        <w:rPr>
          <w:rFonts w:ascii="Times New Roman"/>
          <w:b w:val="false"/>
          <w:i w:val="false"/>
          <w:color w:val="000000"/>
          <w:sz w:val="28"/>
        </w:rPr>
        <w:t xml:space="preserve">
   :               :                      :           : совета директоров  </w:t>
      </w:r>
      <w:r>
        <w:br/>
      </w:r>
      <w:r>
        <w:rPr>
          <w:rFonts w:ascii="Times New Roman"/>
          <w:b w:val="false"/>
          <w:i w:val="false"/>
          <w:color w:val="000000"/>
          <w:sz w:val="28"/>
        </w:rPr>
        <w:t xml:space="preserve">
   :               :                      :           : (назначение </w:t>
      </w:r>
      <w:r>
        <w:br/>
      </w:r>
      <w:r>
        <w:rPr>
          <w:rFonts w:ascii="Times New Roman"/>
          <w:b w:val="false"/>
          <w:i w:val="false"/>
          <w:color w:val="000000"/>
          <w:sz w:val="28"/>
        </w:rPr>
        <w:t xml:space="preserve">
   :               :                      :           : представителей </w:t>
      </w:r>
      <w:r>
        <w:br/>
      </w:r>
      <w:r>
        <w:rPr>
          <w:rFonts w:ascii="Times New Roman"/>
          <w:b w:val="false"/>
          <w:i w:val="false"/>
          <w:color w:val="000000"/>
          <w:sz w:val="28"/>
        </w:rPr>
        <w:t xml:space="preserve">
   :               :                      :           : государства) </w:t>
      </w:r>
      <w:r>
        <w:br/>
      </w:r>
      <w:r>
        <w:rPr>
          <w:rFonts w:ascii="Times New Roman"/>
          <w:b w:val="false"/>
          <w:i w:val="false"/>
          <w:color w:val="000000"/>
          <w:sz w:val="28"/>
        </w:rPr>
        <w:t xml:space="preserve">
   :               :                      :           : 2. Утверждение </w:t>
      </w:r>
      <w:r>
        <w:br/>
      </w:r>
      <w:r>
        <w:rPr>
          <w:rFonts w:ascii="Times New Roman"/>
          <w:b w:val="false"/>
          <w:i w:val="false"/>
          <w:color w:val="000000"/>
          <w:sz w:val="28"/>
        </w:rPr>
        <w:t xml:space="preserve">
   :               :                      :           : стратегических </w:t>
      </w:r>
      <w:r>
        <w:br/>
      </w:r>
      <w:r>
        <w:rPr>
          <w:rFonts w:ascii="Times New Roman"/>
          <w:b w:val="false"/>
          <w:i w:val="false"/>
          <w:color w:val="000000"/>
          <w:sz w:val="28"/>
        </w:rPr>
        <w:t xml:space="preserve">
   :               :                      :           : (среднесрочных) </w:t>
      </w:r>
      <w:r>
        <w:br/>
      </w:r>
      <w:r>
        <w:rPr>
          <w:rFonts w:ascii="Times New Roman"/>
          <w:b w:val="false"/>
          <w:i w:val="false"/>
          <w:color w:val="000000"/>
          <w:sz w:val="28"/>
        </w:rPr>
        <w:t xml:space="preserve">
   :               :                      :           : планов, </w:t>
      </w:r>
      <w:r>
        <w:br/>
      </w:r>
      <w:r>
        <w:rPr>
          <w:rFonts w:ascii="Times New Roman"/>
          <w:b w:val="false"/>
          <w:i w:val="false"/>
          <w:color w:val="000000"/>
          <w:sz w:val="28"/>
        </w:rPr>
        <w:t xml:space="preserve">
   :               :                      :           : производственных </w:t>
      </w:r>
      <w:r>
        <w:br/>
      </w:r>
      <w:r>
        <w:rPr>
          <w:rFonts w:ascii="Times New Roman"/>
          <w:b w:val="false"/>
          <w:i w:val="false"/>
          <w:color w:val="000000"/>
          <w:sz w:val="28"/>
        </w:rPr>
        <w:t xml:space="preserve">
   :               :                      :           : и инвестиционных </w:t>
      </w:r>
      <w:r>
        <w:br/>
      </w:r>
      <w:r>
        <w:rPr>
          <w:rFonts w:ascii="Times New Roman"/>
          <w:b w:val="false"/>
          <w:i w:val="false"/>
          <w:color w:val="000000"/>
          <w:sz w:val="28"/>
        </w:rPr>
        <w:t xml:space="preserve">
   :               :                      :           : программ и отчетов </w:t>
      </w:r>
      <w:r>
        <w:br/>
      </w:r>
      <w:r>
        <w:rPr>
          <w:rFonts w:ascii="Times New Roman"/>
          <w:b w:val="false"/>
          <w:i w:val="false"/>
          <w:color w:val="000000"/>
          <w:sz w:val="28"/>
        </w:rPr>
        <w:t xml:space="preserve">
   :               :                      :           : об их выполнении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__________1___________________2________________3_________________4_______ </w:t>
      </w:r>
      <w:r>
        <w:br/>
      </w:r>
      <w:r>
        <w:rPr>
          <w:rFonts w:ascii="Times New Roman"/>
          <w:b w:val="false"/>
          <w:i w:val="false"/>
          <w:color w:val="000000"/>
          <w:sz w:val="28"/>
        </w:rPr>
        <w:t xml:space="preserve">
 1. I."Национальные 1. ЗАО "ННК Казахойл"         100     Правительство </w:t>
      </w:r>
      <w:r>
        <w:br/>
      </w:r>
      <w:r>
        <w:rPr>
          <w:rFonts w:ascii="Times New Roman"/>
          <w:b w:val="false"/>
          <w:i w:val="false"/>
          <w:color w:val="000000"/>
          <w:sz w:val="28"/>
        </w:rPr>
        <w:t xml:space="preserve">
    компании"          (МЭИиТ),                           (комиссия при </w:t>
      </w:r>
      <w:r>
        <w:br/>
      </w:r>
      <w:r>
        <w:rPr>
          <w:rFonts w:ascii="Times New Roman"/>
          <w:b w:val="false"/>
          <w:i w:val="false"/>
          <w:color w:val="000000"/>
          <w:sz w:val="28"/>
        </w:rPr>
        <w:t xml:space="preserve">
                                                          Правительстве) </w:t>
      </w:r>
      <w:r>
        <w:br/>
      </w:r>
      <w:r>
        <w:rPr>
          <w:rFonts w:ascii="Times New Roman"/>
          <w:b w:val="false"/>
          <w:i w:val="false"/>
          <w:color w:val="000000"/>
          <w:sz w:val="28"/>
        </w:rPr>
        <w:t xml:space="preserve">
                    2. ЗАО "НКТН </w:t>
      </w:r>
      <w:r>
        <w:br/>
      </w:r>
      <w:r>
        <w:rPr>
          <w:rFonts w:ascii="Times New Roman"/>
          <w:b w:val="false"/>
          <w:i w:val="false"/>
          <w:color w:val="000000"/>
          <w:sz w:val="28"/>
        </w:rPr>
        <w:t xml:space="preserve">
                       Казтрансойл"               100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3. ЗАО "НАК                   100 </w:t>
      </w:r>
      <w:r>
        <w:br/>
      </w:r>
      <w:r>
        <w:rPr>
          <w:rFonts w:ascii="Times New Roman"/>
          <w:b w:val="false"/>
          <w:i w:val="false"/>
          <w:color w:val="000000"/>
          <w:sz w:val="28"/>
        </w:rPr>
        <w:t xml:space="preserve">
                       Казатомпром"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4. ЗАО "КЕГОК" (МЭИиТ)        100 </w:t>
      </w:r>
      <w:r>
        <w:br/>
      </w:r>
      <w:r>
        <w:rPr>
          <w:rFonts w:ascii="Times New Roman"/>
          <w:b w:val="false"/>
          <w:i w:val="false"/>
          <w:color w:val="000000"/>
          <w:sz w:val="28"/>
        </w:rPr>
        <w:t xml:space="preserve">
                    5. РГП "Казахстан темир </w:t>
      </w:r>
      <w:r>
        <w:br/>
      </w:r>
      <w:r>
        <w:rPr>
          <w:rFonts w:ascii="Times New Roman"/>
          <w:b w:val="false"/>
          <w:i w:val="false"/>
          <w:color w:val="000000"/>
          <w:sz w:val="28"/>
        </w:rPr>
        <w:t xml:space="preserve">
                       жолы" (МТКиТ)              100 </w:t>
      </w:r>
      <w:r>
        <w:br/>
      </w:r>
      <w:r>
        <w:rPr>
          <w:rFonts w:ascii="Times New Roman"/>
          <w:b w:val="false"/>
          <w:i w:val="false"/>
          <w:color w:val="000000"/>
          <w:sz w:val="28"/>
        </w:rPr>
        <w:t xml:space="preserve">
                    6. ЗАО "НМСК                  100 </w:t>
      </w:r>
      <w:r>
        <w:br/>
      </w:r>
      <w:r>
        <w:rPr>
          <w:rFonts w:ascii="Times New Roman"/>
          <w:b w:val="false"/>
          <w:i w:val="false"/>
          <w:color w:val="000000"/>
          <w:sz w:val="28"/>
        </w:rPr>
        <w:t xml:space="preserve">
                       Казмортрансфлот"  </w:t>
      </w:r>
      <w:r>
        <w:br/>
      </w:r>
      <w:r>
        <w:rPr>
          <w:rFonts w:ascii="Times New Roman"/>
          <w:b w:val="false"/>
          <w:i w:val="false"/>
          <w:color w:val="000000"/>
          <w:sz w:val="28"/>
        </w:rPr>
        <w:t xml:space="preserve">
                      (МТКиТ) </w:t>
      </w:r>
      <w:r>
        <w:br/>
      </w:r>
      <w:r>
        <w:rPr>
          <w:rFonts w:ascii="Times New Roman"/>
          <w:b w:val="false"/>
          <w:i w:val="false"/>
          <w:color w:val="000000"/>
          <w:sz w:val="28"/>
        </w:rPr>
        <w:t xml:space="preserve">
                    7. ЗАО "Эйр Казахстан"        100 </w:t>
      </w:r>
      <w:r>
        <w:br/>
      </w:r>
      <w:r>
        <w:rPr>
          <w:rFonts w:ascii="Times New Roman"/>
          <w:b w:val="false"/>
          <w:i w:val="false"/>
          <w:color w:val="000000"/>
          <w:sz w:val="28"/>
        </w:rPr>
        <w:t xml:space="preserve">
                       (МТКиТ) </w:t>
      </w:r>
      <w:r>
        <w:br/>
      </w:r>
      <w:r>
        <w:rPr>
          <w:rFonts w:ascii="Times New Roman"/>
          <w:b w:val="false"/>
          <w:i w:val="false"/>
          <w:color w:val="000000"/>
          <w:sz w:val="28"/>
        </w:rPr>
        <w:t xml:space="preserve">
                    8. ЗАО "НК Шелковый путь- </w:t>
      </w:r>
      <w:r>
        <w:br/>
      </w:r>
      <w:r>
        <w:rPr>
          <w:rFonts w:ascii="Times New Roman"/>
          <w:b w:val="false"/>
          <w:i w:val="false"/>
          <w:color w:val="000000"/>
          <w:sz w:val="28"/>
        </w:rPr>
        <w:t xml:space="preserve">
                       Казахстан" (МТКиТ)         100 </w:t>
      </w:r>
      <w:r>
        <w:br/>
      </w:r>
      <w:r>
        <w:rPr>
          <w:rFonts w:ascii="Times New Roman"/>
          <w:b w:val="false"/>
          <w:i w:val="false"/>
          <w:color w:val="000000"/>
          <w:sz w:val="28"/>
        </w:rPr>
        <w:t xml:space="preserve">
                    9. РГП "Казаэронавигация" </w:t>
      </w:r>
      <w:r>
        <w:br/>
      </w:r>
      <w:r>
        <w:rPr>
          <w:rFonts w:ascii="Times New Roman"/>
          <w:b w:val="false"/>
          <w:i w:val="false"/>
          <w:color w:val="000000"/>
          <w:sz w:val="28"/>
        </w:rPr>
        <w:t xml:space="preserve">
                       (МТКиТ)                    100 </w:t>
      </w:r>
      <w:r>
        <w:br/>
      </w:r>
      <w:r>
        <w:rPr>
          <w:rFonts w:ascii="Times New Roman"/>
          <w:b w:val="false"/>
          <w:i w:val="false"/>
          <w:color w:val="000000"/>
          <w:sz w:val="28"/>
        </w:rPr>
        <w:t xml:space="preserve">
                   10. ОАО "Международный         100 </w:t>
      </w:r>
      <w:r>
        <w:br/>
      </w:r>
      <w:r>
        <w:rPr>
          <w:rFonts w:ascii="Times New Roman"/>
          <w:b w:val="false"/>
          <w:i w:val="false"/>
          <w:color w:val="000000"/>
          <w:sz w:val="28"/>
        </w:rPr>
        <w:t xml:space="preserve">
                       Аэропорт Алматы" (МТКиТ) </w:t>
      </w:r>
      <w:r>
        <w:br/>
      </w:r>
      <w:r>
        <w:rPr>
          <w:rFonts w:ascii="Times New Roman"/>
          <w:b w:val="false"/>
          <w:i w:val="false"/>
          <w:color w:val="000000"/>
          <w:sz w:val="28"/>
        </w:rPr>
        <w:t xml:space="preserve">
                   11. РГП "Международный         100 </w:t>
      </w:r>
      <w:r>
        <w:br/>
      </w:r>
      <w:r>
        <w:rPr>
          <w:rFonts w:ascii="Times New Roman"/>
          <w:b w:val="false"/>
          <w:i w:val="false"/>
          <w:color w:val="000000"/>
          <w:sz w:val="28"/>
        </w:rPr>
        <w:t xml:space="preserve">
                       Аэропорт Астана" (МТКиТ) </w:t>
      </w:r>
      <w:r>
        <w:br/>
      </w:r>
      <w:r>
        <w:rPr>
          <w:rFonts w:ascii="Times New Roman"/>
          <w:b w:val="false"/>
          <w:i w:val="false"/>
          <w:color w:val="000000"/>
          <w:sz w:val="28"/>
        </w:rPr>
        <w:t xml:space="preserve">
                   12. ОАО "Атырау Аэропорты"     100 </w:t>
      </w:r>
      <w:r>
        <w:br/>
      </w:r>
      <w:r>
        <w:rPr>
          <w:rFonts w:ascii="Times New Roman"/>
          <w:b w:val="false"/>
          <w:i w:val="false"/>
          <w:color w:val="000000"/>
          <w:sz w:val="28"/>
        </w:rPr>
        <w:t xml:space="preserve">
                       (МТКиТ) </w:t>
      </w:r>
      <w:r>
        <w:br/>
      </w:r>
      <w:r>
        <w:rPr>
          <w:rFonts w:ascii="Times New Roman"/>
          <w:b w:val="false"/>
          <w:i w:val="false"/>
          <w:color w:val="000000"/>
          <w:sz w:val="28"/>
        </w:rPr>
        <w:t xml:space="preserve">
                   13. РГП "Актауский морской     100 </w:t>
      </w:r>
      <w:r>
        <w:br/>
      </w:r>
      <w:r>
        <w:rPr>
          <w:rFonts w:ascii="Times New Roman"/>
          <w:b w:val="false"/>
          <w:i w:val="false"/>
          <w:color w:val="000000"/>
          <w:sz w:val="28"/>
        </w:rPr>
        <w:t xml:space="preserve">
                       торговый порт" (МТКиТ) </w:t>
      </w:r>
      <w:r>
        <w:br/>
      </w:r>
      <w:r>
        <w:rPr>
          <w:rFonts w:ascii="Times New Roman"/>
          <w:b w:val="false"/>
          <w:i w:val="false"/>
          <w:color w:val="000000"/>
          <w:sz w:val="28"/>
        </w:rPr>
        <w:t xml:space="preserve">
                   14. ЗАО "Продовольственная     100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(МСХ) </w:t>
      </w:r>
      <w:r>
        <w:br/>
      </w:r>
      <w:r>
        <w:rPr>
          <w:rFonts w:ascii="Times New Roman"/>
          <w:b w:val="false"/>
          <w:i w:val="false"/>
          <w:color w:val="000000"/>
          <w:sz w:val="28"/>
        </w:rPr>
        <w:t xml:space="preserve">
                   15. ЗАО "Эксимбанк" (МФ)       100 </w:t>
      </w:r>
      <w:r>
        <w:br/>
      </w:r>
      <w:r>
        <w:rPr>
          <w:rFonts w:ascii="Times New Roman"/>
          <w:b w:val="false"/>
          <w:i w:val="false"/>
          <w:color w:val="000000"/>
          <w:sz w:val="28"/>
        </w:rPr>
        <w:t xml:space="preserve">
                   16. Внутренняя и               100 </w:t>
      </w:r>
      <w:r>
        <w:br/>
      </w: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магистральные </w:t>
      </w:r>
      <w:r>
        <w:br/>
      </w:r>
      <w:r>
        <w:rPr>
          <w:rFonts w:ascii="Times New Roman"/>
          <w:b w:val="false"/>
          <w:i w:val="false"/>
          <w:color w:val="000000"/>
          <w:sz w:val="28"/>
        </w:rPr>
        <w:t xml:space="preserve">
                       газотранспортные системы, </w:t>
      </w:r>
      <w:r>
        <w:br/>
      </w:r>
      <w:r>
        <w:rPr>
          <w:rFonts w:ascii="Times New Roman"/>
          <w:b w:val="false"/>
          <w:i w:val="false"/>
          <w:color w:val="000000"/>
          <w:sz w:val="28"/>
        </w:rPr>
        <w:t xml:space="preserve">
                       находящиеся в концессии у </w:t>
      </w:r>
      <w:r>
        <w:br/>
      </w:r>
      <w:r>
        <w:rPr>
          <w:rFonts w:ascii="Times New Roman"/>
          <w:b w:val="false"/>
          <w:i w:val="false"/>
          <w:color w:val="000000"/>
          <w:sz w:val="28"/>
        </w:rPr>
        <w:t xml:space="preserve">
                       компании Трактебель (МЭИиТ) </w:t>
      </w:r>
      <w:r>
        <w:br/>
      </w:r>
      <w:r>
        <w:rPr>
          <w:rFonts w:ascii="Times New Roman"/>
          <w:b w:val="false"/>
          <w:i w:val="false"/>
          <w:color w:val="000000"/>
          <w:sz w:val="28"/>
        </w:rPr>
        <w:t xml:space="preserve">
                   17. Республиканское             100 </w:t>
      </w:r>
      <w:r>
        <w:br/>
      </w:r>
      <w:r>
        <w:rPr>
          <w:rFonts w:ascii="Times New Roman"/>
          <w:b w:val="false"/>
          <w:i w:val="false"/>
          <w:color w:val="000000"/>
          <w:sz w:val="28"/>
        </w:rPr>
        <w:t xml:space="preserve">
                       государственное </w:t>
      </w:r>
      <w:r>
        <w:br/>
      </w:r>
      <w:r>
        <w:rPr>
          <w:rFonts w:ascii="Times New Roman"/>
          <w:b w:val="false"/>
          <w:i w:val="false"/>
          <w:color w:val="000000"/>
          <w:sz w:val="28"/>
        </w:rPr>
        <w:t xml:space="preserve">
                       предприятие почтовой </w:t>
      </w:r>
      <w:r>
        <w:br/>
      </w:r>
      <w:r>
        <w:rPr>
          <w:rFonts w:ascii="Times New Roman"/>
          <w:b w:val="false"/>
          <w:i w:val="false"/>
          <w:color w:val="000000"/>
          <w:sz w:val="28"/>
        </w:rPr>
        <w:t xml:space="preserve">
                       связи (МТКиТ) </w:t>
      </w:r>
      <w:r>
        <w:br/>
      </w:r>
      <w:r>
        <w:rPr>
          <w:rFonts w:ascii="Times New Roman"/>
          <w:b w:val="false"/>
          <w:i w:val="false"/>
          <w:color w:val="000000"/>
          <w:sz w:val="28"/>
        </w:rPr>
        <w:t xml:space="preserve">
                   17-1 ЗАО "Государственный </w:t>
      </w:r>
      <w:r>
        <w:br/>
      </w:r>
      <w:r>
        <w:rPr>
          <w:rFonts w:ascii="Times New Roman"/>
          <w:b w:val="false"/>
          <w:i w:val="false"/>
          <w:color w:val="000000"/>
          <w:sz w:val="28"/>
        </w:rPr>
        <w:t xml:space="preserve">
                        накопительный пенсионный </w:t>
      </w:r>
      <w:r>
        <w:br/>
      </w:r>
      <w:r>
        <w:rPr>
          <w:rFonts w:ascii="Times New Roman"/>
          <w:b w:val="false"/>
          <w:i w:val="false"/>
          <w:color w:val="000000"/>
          <w:sz w:val="28"/>
        </w:rPr>
        <w:t xml:space="preserve">
                        фонд" (МФ)                  100 </w:t>
      </w:r>
      <w:r>
        <w:br/>
      </w:r>
      <w:r>
        <w:rPr>
          <w:rFonts w:ascii="Times New Roman"/>
          <w:b w:val="false"/>
          <w:i w:val="false"/>
          <w:color w:val="000000"/>
          <w:sz w:val="28"/>
        </w:rPr>
        <w:t xml:space="preserve">
                   17-2 ЗАО "Центр информационно- </w:t>
      </w:r>
      <w:r>
        <w:br/>
      </w:r>
      <w:r>
        <w:rPr>
          <w:rFonts w:ascii="Times New Roman"/>
          <w:b w:val="false"/>
          <w:i w:val="false"/>
          <w:color w:val="000000"/>
          <w:sz w:val="28"/>
        </w:rPr>
        <w:t xml:space="preserve">
                        телекоммуникационного </w:t>
      </w:r>
      <w:r>
        <w:br/>
      </w:r>
      <w:r>
        <w:rPr>
          <w:rFonts w:ascii="Times New Roman"/>
          <w:b w:val="false"/>
          <w:i w:val="false"/>
          <w:color w:val="000000"/>
          <w:sz w:val="28"/>
        </w:rPr>
        <w:t xml:space="preserve">
                        обслуживания государственных </w:t>
      </w:r>
      <w:r>
        <w:br/>
      </w:r>
      <w:r>
        <w:rPr>
          <w:rFonts w:ascii="Times New Roman"/>
          <w:b w:val="false"/>
          <w:i w:val="false"/>
          <w:color w:val="000000"/>
          <w:sz w:val="28"/>
        </w:rPr>
        <w:t xml:space="preserve">
                        финансовых систем (МФ, МГД) 100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2. II."Голубые    1.  ОАО "Казахтелеком"        50     Правительство  </w:t>
      </w:r>
      <w:r>
        <w:br/>
      </w:r>
      <w:r>
        <w:rPr>
          <w:rFonts w:ascii="Times New Roman"/>
          <w:b w:val="false"/>
          <w:i w:val="false"/>
          <w:color w:val="000000"/>
          <w:sz w:val="28"/>
        </w:rPr>
        <w:t xml:space="preserve">
       фишки"          (МТКиТ)                          (комиссия при </w:t>
      </w:r>
      <w:r>
        <w:br/>
      </w:r>
      <w:r>
        <w:rPr>
          <w:rFonts w:ascii="Times New Roman"/>
          <w:b w:val="false"/>
          <w:i w:val="false"/>
          <w:color w:val="000000"/>
          <w:sz w:val="28"/>
        </w:rPr>
        <w:t xml:space="preserve">
                                                        Правительстве) </w:t>
      </w:r>
      <w:r>
        <w:br/>
      </w:r>
      <w:r>
        <w:rPr>
          <w:rFonts w:ascii="Times New Roman"/>
          <w:b w:val="false"/>
          <w:i w:val="false"/>
          <w:color w:val="000000"/>
          <w:sz w:val="28"/>
        </w:rPr>
        <w:t xml:space="preserve">
                   2.  ОАО "Мангистаумунайгаз"   30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3.  ОАО "Актобемунайгаз"      25,2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4.  ОАО "Корпорация           35 </w:t>
      </w:r>
      <w:r>
        <w:br/>
      </w:r>
      <w:r>
        <w:rPr>
          <w:rFonts w:ascii="Times New Roman"/>
          <w:b w:val="false"/>
          <w:i w:val="false"/>
          <w:color w:val="000000"/>
          <w:sz w:val="28"/>
        </w:rPr>
        <w:t xml:space="preserve">
                       Казахмыс" (35% в </w:t>
      </w:r>
      <w:r>
        <w:br/>
      </w:r>
      <w:r>
        <w:rPr>
          <w:rFonts w:ascii="Times New Roman"/>
          <w:b w:val="false"/>
          <w:i w:val="false"/>
          <w:color w:val="000000"/>
          <w:sz w:val="28"/>
        </w:rPr>
        <w:t xml:space="preserve">
                       доверительном управлении </w:t>
      </w:r>
      <w:r>
        <w:br/>
      </w:r>
      <w:r>
        <w:rPr>
          <w:rFonts w:ascii="Times New Roman"/>
          <w:b w:val="false"/>
          <w:i w:val="false"/>
          <w:color w:val="000000"/>
          <w:sz w:val="28"/>
        </w:rPr>
        <w:t xml:space="preserve">
                       корпорации "Самсунг </w:t>
      </w:r>
      <w:r>
        <w:br/>
      </w:r>
      <w:r>
        <w:rPr>
          <w:rFonts w:ascii="Times New Roman"/>
          <w:b w:val="false"/>
          <w:i w:val="false"/>
          <w:color w:val="000000"/>
          <w:sz w:val="28"/>
        </w:rPr>
        <w:t xml:space="preserve">
                       Дойчланд ГмбХ" (МЭИиТ) </w:t>
      </w:r>
      <w:r>
        <w:br/>
      </w:r>
      <w:r>
        <w:rPr>
          <w:rFonts w:ascii="Times New Roman"/>
          <w:b w:val="false"/>
          <w:i w:val="false"/>
          <w:color w:val="000000"/>
          <w:sz w:val="28"/>
        </w:rPr>
        <w:t xml:space="preserve">
                   5.  ОАО "Казцинк" (МЭИиТ)     27,7 </w:t>
      </w:r>
      <w:r>
        <w:br/>
      </w:r>
      <w:r>
        <w:rPr>
          <w:rFonts w:ascii="Times New Roman"/>
          <w:b w:val="false"/>
          <w:i w:val="false"/>
          <w:color w:val="000000"/>
          <w:sz w:val="28"/>
        </w:rPr>
        <w:t xml:space="preserve">
                   6.  ОАО "ТНК Казхром"         29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7.  ОАО "Алюминий Казахстана" 31,68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8.  АО "ССГПО" (МЭИиТ)        39.5 </w:t>
      </w:r>
      <w:r>
        <w:br/>
      </w:r>
      <w:r>
        <w:rPr>
          <w:rFonts w:ascii="Times New Roman"/>
          <w:b w:val="false"/>
          <w:i w:val="false"/>
          <w:color w:val="000000"/>
          <w:sz w:val="28"/>
        </w:rPr>
        <w:t xml:space="preserve">
                   9.  ОАО "НСБК" (МФ)           80.04 </w:t>
      </w:r>
      <w:r>
        <w:br/>
      </w:r>
      <w:r>
        <w:rPr>
          <w:rFonts w:ascii="Times New Roman"/>
          <w:b w:val="false"/>
          <w:i w:val="false"/>
          <w:color w:val="000000"/>
          <w:sz w:val="28"/>
        </w:rPr>
        <w:t xml:space="preserve">
                       (передан на управление </w:t>
      </w:r>
      <w:r>
        <w:br/>
      </w:r>
      <w:r>
        <w:rPr>
          <w:rFonts w:ascii="Times New Roman"/>
          <w:b w:val="false"/>
          <w:i w:val="false"/>
          <w:color w:val="000000"/>
          <w:sz w:val="28"/>
        </w:rPr>
        <w:t xml:space="preserve">
                        НИФАК "НСБК-групп") </w:t>
      </w:r>
      <w:r>
        <w:br/>
      </w:r>
      <w:r>
        <w:rPr>
          <w:rFonts w:ascii="Times New Roman"/>
          <w:b w:val="false"/>
          <w:i w:val="false"/>
          <w:color w:val="000000"/>
          <w:sz w:val="28"/>
        </w:rPr>
        <w:t xml:space="preserve">
                   10. ОАО "УКТМК" (МЭИиТ)       15.5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3. III. Крупные   1.  АО "Экибастузская ГРЭС-2" 100   Отраслевые </w:t>
      </w:r>
      <w:r>
        <w:br/>
      </w:r>
      <w:r>
        <w:rPr>
          <w:rFonts w:ascii="Times New Roman"/>
          <w:b w:val="false"/>
          <w:i w:val="false"/>
          <w:color w:val="000000"/>
          <w:sz w:val="28"/>
        </w:rPr>
        <w:t xml:space="preserve">
         объекты            (МЭИиТ)                    министерства по     </w:t>
      </w:r>
      <w:r>
        <w:br/>
      </w:r>
      <w:r>
        <w:rPr>
          <w:rFonts w:ascii="Times New Roman"/>
          <w:b w:val="false"/>
          <w:i w:val="false"/>
          <w:color w:val="000000"/>
          <w:sz w:val="28"/>
        </w:rPr>
        <w:t xml:space="preserve">
      приватизации 2.  ОАО "Павлодарский НПЗ",   87.9  согласованию с </w:t>
      </w:r>
      <w:r>
        <w:br/>
      </w:r>
      <w:r>
        <w:rPr>
          <w:rFonts w:ascii="Times New Roman"/>
          <w:b w:val="false"/>
          <w:i w:val="false"/>
          <w:color w:val="000000"/>
          <w:sz w:val="28"/>
        </w:rPr>
        <w:t xml:space="preserve">
                       находящийся в концессии         Минфином </w:t>
      </w:r>
      <w:r>
        <w:br/>
      </w:r>
      <w:r>
        <w:rPr>
          <w:rFonts w:ascii="Times New Roman"/>
          <w:b w:val="false"/>
          <w:i w:val="false"/>
          <w:color w:val="000000"/>
          <w:sz w:val="28"/>
        </w:rPr>
        <w:t xml:space="preserve">
                       у компании ССL-ОIL (МЭИиТ) </w:t>
      </w:r>
      <w:r>
        <w:br/>
      </w:r>
      <w:r>
        <w:rPr>
          <w:rFonts w:ascii="Times New Roman"/>
          <w:b w:val="false"/>
          <w:i w:val="false"/>
          <w:color w:val="000000"/>
          <w:sz w:val="28"/>
        </w:rPr>
        <w:t xml:space="preserve">
                   3.  ОАО "Акмолинская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сетевая компания" (МЭИиТ) </w:t>
      </w:r>
      <w:r>
        <w:br/>
      </w:r>
      <w:r>
        <w:rPr>
          <w:rFonts w:ascii="Times New Roman"/>
          <w:b w:val="false"/>
          <w:i w:val="false"/>
          <w:color w:val="000000"/>
          <w:sz w:val="28"/>
        </w:rPr>
        <w:t xml:space="preserve">
                   4.  ОАО "Талдыкорганская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5.  ОАО "Талдыкорганская        100 </w:t>
      </w:r>
      <w:r>
        <w:br/>
      </w:r>
      <w:r>
        <w:rPr>
          <w:rFonts w:ascii="Times New Roman"/>
          <w:b w:val="false"/>
          <w:i w:val="false"/>
          <w:color w:val="000000"/>
          <w:sz w:val="28"/>
        </w:rPr>
        <w:t xml:space="preserve">
                       акционерная транспортно-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6.  ОАО "Талдыкорганский РЭС"  100 </w:t>
      </w:r>
      <w:r>
        <w:br/>
      </w:r>
      <w:r>
        <w:rPr>
          <w:rFonts w:ascii="Times New Roman"/>
          <w:b w:val="false"/>
          <w:i w:val="false"/>
          <w:color w:val="000000"/>
          <w:sz w:val="28"/>
        </w:rPr>
        <w:t xml:space="preserve">
                   7.  ОАО "Саркандский РЭС"      100 </w:t>
      </w:r>
      <w:r>
        <w:br/>
      </w:r>
      <w:r>
        <w:rPr>
          <w:rFonts w:ascii="Times New Roman"/>
          <w:b w:val="false"/>
          <w:i w:val="false"/>
          <w:color w:val="000000"/>
          <w:sz w:val="28"/>
        </w:rPr>
        <w:t xml:space="preserve">
                   8.  ОАО "Сарыозекский РЭС"     100 </w:t>
      </w:r>
      <w:r>
        <w:br/>
      </w:r>
      <w:r>
        <w:rPr>
          <w:rFonts w:ascii="Times New Roman"/>
          <w:b w:val="false"/>
          <w:i w:val="false"/>
          <w:color w:val="000000"/>
          <w:sz w:val="28"/>
        </w:rPr>
        <w:t xml:space="preserve">
                   9.  ОАО "Уштобинский РЭС"      100 </w:t>
      </w:r>
      <w:r>
        <w:br/>
      </w:r>
      <w:r>
        <w:rPr>
          <w:rFonts w:ascii="Times New Roman"/>
          <w:b w:val="false"/>
          <w:i w:val="false"/>
          <w:color w:val="000000"/>
          <w:sz w:val="28"/>
        </w:rPr>
        <w:t xml:space="preserve">
                   10. ОАО "Жаркентский РЭС"      100 </w:t>
      </w:r>
      <w:r>
        <w:br/>
      </w:r>
      <w:r>
        <w:rPr>
          <w:rFonts w:ascii="Times New Roman"/>
          <w:b w:val="false"/>
          <w:i w:val="false"/>
          <w:color w:val="000000"/>
          <w:sz w:val="28"/>
        </w:rPr>
        <w:t xml:space="preserve">
                   11. ОАО "Коксуский РЭС"        100 </w:t>
      </w:r>
      <w:r>
        <w:br/>
      </w:r>
      <w:r>
        <w:rPr>
          <w:rFonts w:ascii="Times New Roman"/>
          <w:b w:val="false"/>
          <w:i w:val="false"/>
          <w:color w:val="000000"/>
          <w:sz w:val="28"/>
        </w:rPr>
        <w:t xml:space="preserve">
                   12. ОАО "Карабулакский РЭС"    100 </w:t>
      </w:r>
      <w:r>
        <w:br/>
      </w:r>
      <w:r>
        <w:rPr>
          <w:rFonts w:ascii="Times New Roman"/>
          <w:b w:val="false"/>
          <w:i w:val="false"/>
          <w:color w:val="000000"/>
          <w:sz w:val="28"/>
        </w:rPr>
        <w:t xml:space="preserve">
                   13. ОАО "Текелийский РЭС"      100 </w:t>
      </w:r>
      <w:r>
        <w:br/>
      </w:r>
      <w:r>
        <w:rPr>
          <w:rFonts w:ascii="Times New Roman"/>
          <w:b w:val="false"/>
          <w:i w:val="false"/>
          <w:color w:val="000000"/>
          <w:sz w:val="28"/>
        </w:rPr>
        <w:t xml:space="preserve">
                   14. ОАО "Аксуский РЭС"         100 </w:t>
      </w:r>
      <w:r>
        <w:br/>
      </w:r>
      <w:r>
        <w:rPr>
          <w:rFonts w:ascii="Times New Roman"/>
          <w:b w:val="false"/>
          <w:i w:val="false"/>
          <w:color w:val="000000"/>
          <w:sz w:val="28"/>
        </w:rPr>
        <w:t xml:space="preserve">
                   15. ОАО "Алакольский РЭС"      100 </w:t>
      </w:r>
      <w:r>
        <w:br/>
      </w:r>
      <w:r>
        <w:rPr>
          <w:rFonts w:ascii="Times New Roman"/>
          <w:b w:val="false"/>
          <w:i w:val="false"/>
          <w:color w:val="000000"/>
          <w:sz w:val="28"/>
        </w:rPr>
        <w:t xml:space="preserve">
                   16. ОАО "Атырауская РЭК"       100 </w:t>
      </w:r>
      <w:r>
        <w:br/>
      </w:r>
      <w:r>
        <w:rPr>
          <w:rFonts w:ascii="Times New Roman"/>
          <w:b w:val="false"/>
          <w:i w:val="false"/>
          <w:color w:val="000000"/>
          <w:sz w:val="28"/>
        </w:rPr>
        <w:t xml:space="preserve">
                   17. ОАО "Региональная </w:t>
      </w:r>
      <w:r>
        <w:br/>
      </w:r>
      <w:r>
        <w:rPr>
          <w:rFonts w:ascii="Times New Roman"/>
          <w:b w:val="false"/>
          <w:i w:val="false"/>
          <w:color w:val="000000"/>
          <w:sz w:val="28"/>
        </w:rPr>
        <w:t xml:space="preserve">
                       энергетическая компания </w:t>
      </w:r>
      <w:r>
        <w:br/>
      </w:r>
      <w:r>
        <w:rPr>
          <w:rFonts w:ascii="Times New Roman"/>
          <w:b w:val="false"/>
          <w:i w:val="false"/>
          <w:color w:val="000000"/>
          <w:sz w:val="28"/>
        </w:rPr>
        <w:t xml:space="preserve">
                       "Алтайэнерго"              81,83 </w:t>
      </w:r>
      <w:r>
        <w:br/>
      </w:r>
      <w:r>
        <w:rPr>
          <w:rFonts w:ascii="Times New Roman"/>
          <w:b w:val="false"/>
          <w:i w:val="false"/>
          <w:color w:val="000000"/>
          <w:sz w:val="28"/>
        </w:rPr>
        <w:t xml:space="preserve">
                   18. ОАО "Актюбэнерго"          100 </w:t>
      </w:r>
      <w:r>
        <w:br/>
      </w:r>
      <w:r>
        <w:rPr>
          <w:rFonts w:ascii="Times New Roman"/>
          <w:b w:val="false"/>
          <w:i w:val="false"/>
          <w:color w:val="000000"/>
          <w:sz w:val="28"/>
        </w:rPr>
        <w:t xml:space="preserve">
                   19. ОАО "Семипалатинские РЭС"   90 </w:t>
      </w:r>
      <w:r>
        <w:br/>
      </w:r>
      <w:r>
        <w:rPr>
          <w:rFonts w:ascii="Times New Roman"/>
          <w:b w:val="false"/>
          <w:i w:val="false"/>
          <w:color w:val="000000"/>
          <w:sz w:val="28"/>
        </w:rPr>
        <w:t xml:space="preserve">
                   20. ОАО "Жамбылская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21. ОАО "Западно-Казахстанская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"Уральскэнерго" </w:t>
      </w:r>
      <w:r>
        <w:br/>
      </w:r>
      <w:r>
        <w:rPr>
          <w:rFonts w:ascii="Times New Roman"/>
          <w:b w:val="false"/>
          <w:i w:val="false"/>
          <w:color w:val="000000"/>
          <w:sz w:val="28"/>
        </w:rPr>
        <w:t xml:space="preserve">
                   22. ОАО "Карагандинская         30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23. ТОО "Абайские электросети"  49 </w:t>
      </w:r>
      <w:r>
        <w:br/>
      </w:r>
      <w:r>
        <w:rPr>
          <w:rFonts w:ascii="Times New Roman"/>
          <w:b w:val="false"/>
          <w:i w:val="false"/>
          <w:color w:val="000000"/>
          <w:sz w:val="28"/>
        </w:rPr>
        <w:t xml:space="preserve">
                   24. ОАО "Жезказганская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25. ОАО "Жездинские </w:t>
      </w:r>
      <w:r>
        <w:br/>
      </w:r>
      <w:r>
        <w:rPr>
          <w:rFonts w:ascii="Times New Roman"/>
          <w:b w:val="false"/>
          <w:i w:val="false"/>
          <w:color w:val="000000"/>
          <w:sz w:val="28"/>
        </w:rPr>
        <w:t xml:space="preserve">
                       электросети"               100 </w:t>
      </w:r>
      <w:r>
        <w:br/>
      </w:r>
      <w:r>
        <w:rPr>
          <w:rFonts w:ascii="Times New Roman"/>
          <w:b w:val="false"/>
          <w:i w:val="false"/>
          <w:color w:val="000000"/>
          <w:sz w:val="28"/>
        </w:rPr>
        <w:t xml:space="preserve">
                   26. ОАО "Улытауские </w:t>
      </w:r>
      <w:r>
        <w:br/>
      </w:r>
      <w:r>
        <w:rPr>
          <w:rFonts w:ascii="Times New Roman"/>
          <w:b w:val="false"/>
          <w:i w:val="false"/>
          <w:color w:val="000000"/>
          <w:sz w:val="28"/>
        </w:rPr>
        <w:t xml:space="preserve">
                       электросети"               100 </w:t>
      </w:r>
      <w:r>
        <w:br/>
      </w:r>
      <w:r>
        <w:rPr>
          <w:rFonts w:ascii="Times New Roman"/>
          <w:b w:val="false"/>
          <w:i w:val="false"/>
          <w:color w:val="000000"/>
          <w:sz w:val="28"/>
        </w:rPr>
        <w:t xml:space="preserve">
                   27. ОАО "Жанааркинские </w:t>
      </w:r>
      <w:r>
        <w:br/>
      </w:r>
      <w:r>
        <w:rPr>
          <w:rFonts w:ascii="Times New Roman"/>
          <w:b w:val="false"/>
          <w:i w:val="false"/>
          <w:color w:val="000000"/>
          <w:sz w:val="28"/>
        </w:rPr>
        <w:t xml:space="preserve">
                       электросети"               100 </w:t>
      </w:r>
      <w:r>
        <w:br/>
      </w:r>
      <w:r>
        <w:rPr>
          <w:rFonts w:ascii="Times New Roman"/>
          <w:b w:val="false"/>
          <w:i w:val="false"/>
          <w:color w:val="000000"/>
          <w:sz w:val="28"/>
        </w:rPr>
        <w:t xml:space="preserve">
                   28. ОАО "Ерканат"              100 </w:t>
      </w:r>
      <w:r>
        <w:br/>
      </w:r>
      <w:r>
        <w:rPr>
          <w:rFonts w:ascii="Times New Roman"/>
          <w:b w:val="false"/>
          <w:i w:val="false"/>
          <w:color w:val="000000"/>
          <w:sz w:val="28"/>
        </w:rPr>
        <w:t xml:space="preserve">
                   29. ОАО "Актогайские </w:t>
      </w:r>
      <w:r>
        <w:br/>
      </w:r>
      <w:r>
        <w:rPr>
          <w:rFonts w:ascii="Times New Roman"/>
          <w:b w:val="false"/>
          <w:i w:val="false"/>
          <w:color w:val="000000"/>
          <w:sz w:val="28"/>
        </w:rPr>
        <w:t xml:space="preserve">
                       электросети"               100 </w:t>
      </w:r>
      <w:r>
        <w:br/>
      </w:r>
      <w:r>
        <w:rPr>
          <w:rFonts w:ascii="Times New Roman"/>
          <w:b w:val="false"/>
          <w:i w:val="false"/>
          <w:color w:val="000000"/>
          <w:sz w:val="28"/>
        </w:rPr>
        <w:t xml:space="preserve">
                   30. ОАО "Кайрат"               100 </w:t>
      </w:r>
      <w:r>
        <w:br/>
      </w:r>
      <w:r>
        <w:rPr>
          <w:rFonts w:ascii="Times New Roman"/>
          <w:b w:val="false"/>
          <w:i w:val="false"/>
          <w:color w:val="000000"/>
          <w:sz w:val="28"/>
        </w:rPr>
        <w:t xml:space="preserve">
                   31. ОАО "Горэлектросеть" </w:t>
      </w:r>
      <w:r>
        <w:br/>
      </w:r>
      <w:r>
        <w:rPr>
          <w:rFonts w:ascii="Times New Roman"/>
          <w:b w:val="false"/>
          <w:i w:val="false"/>
          <w:color w:val="000000"/>
          <w:sz w:val="28"/>
        </w:rPr>
        <w:t xml:space="preserve">
                      (г. Жезказган)             100 </w:t>
      </w:r>
      <w:r>
        <w:br/>
      </w:r>
      <w:r>
        <w:rPr>
          <w:rFonts w:ascii="Times New Roman"/>
          <w:b w:val="false"/>
          <w:i w:val="false"/>
          <w:color w:val="000000"/>
          <w:sz w:val="28"/>
        </w:rPr>
        <w:t xml:space="preserve">
                   32. ОАО "Кызылординская РЭК"   100 </w:t>
      </w:r>
      <w:r>
        <w:br/>
      </w:r>
      <w:r>
        <w:rPr>
          <w:rFonts w:ascii="Times New Roman"/>
          <w:b w:val="false"/>
          <w:i w:val="false"/>
          <w:color w:val="000000"/>
          <w:sz w:val="28"/>
        </w:rPr>
        <w:t xml:space="preserve">
                   33. ОАО "Костанайская          100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34. ОАО "Мангистауская РЭК"    100 </w:t>
      </w:r>
      <w:r>
        <w:br/>
      </w:r>
      <w:r>
        <w:rPr>
          <w:rFonts w:ascii="Times New Roman"/>
          <w:b w:val="false"/>
          <w:i w:val="false"/>
          <w:color w:val="000000"/>
          <w:sz w:val="28"/>
        </w:rPr>
        <w:t xml:space="preserve">
                   35. ОАО "Павлодарская РЭК"     100 </w:t>
      </w:r>
      <w:r>
        <w:br/>
      </w:r>
      <w:r>
        <w:rPr>
          <w:rFonts w:ascii="Times New Roman"/>
          <w:b w:val="false"/>
          <w:i w:val="false"/>
          <w:color w:val="000000"/>
          <w:sz w:val="28"/>
        </w:rPr>
        <w:t xml:space="preserve">
                   36. ОАО "Павлодарские РЭС"     100 </w:t>
      </w:r>
      <w:r>
        <w:br/>
      </w:r>
      <w:r>
        <w:rPr>
          <w:rFonts w:ascii="Times New Roman"/>
          <w:b w:val="false"/>
          <w:i w:val="false"/>
          <w:color w:val="000000"/>
          <w:sz w:val="28"/>
        </w:rPr>
        <w:t xml:space="preserve">
                   37. ОАО "Баянаульские РЭС"     100 </w:t>
      </w:r>
      <w:r>
        <w:br/>
      </w:r>
      <w:r>
        <w:rPr>
          <w:rFonts w:ascii="Times New Roman"/>
          <w:b w:val="false"/>
          <w:i w:val="false"/>
          <w:color w:val="000000"/>
          <w:sz w:val="28"/>
        </w:rPr>
        <w:t xml:space="preserve">
                   38. ОАО "Южные электрические   100 </w:t>
      </w:r>
      <w:r>
        <w:br/>
      </w:r>
      <w:r>
        <w:rPr>
          <w:rFonts w:ascii="Times New Roman"/>
          <w:b w:val="false"/>
          <w:i w:val="false"/>
          <w:color w:val="000000"/>
          <w:sz w:val="28"/>
        </w:rPr>
        <w:t xml:space="preserve">
                       сети" </w:t>
      </w:r>
      <w:r>
        <w:br/>
      </w:r>
      <w:r>
        <w:rPr>
          <w:rFonts w:ascii="Times New Roman"/>
          <w:b w:val="false"/>
          <w:i w:val="false"/>
          <w:color w:val="000000"/>
          <w:sz w:val="28"/>
        </w:rPr>
        <w:t xml:space="preserve">
                   39. ОАО "Железинские РЭС"      100 </w:t>
      </w:r>
      <w:r>
        <w:br/>
      </w:r>
      <w:r>
        <w:rPr>
          <w:rFonts w:ascii="Times New Roman"/>
          <w:b w:val="false"/>
          <w:i w:val="false"/>
          <w:color w:val="000000"/>
          <w:sz w:val="28"/>
        </w:rPr>
        <w:t xml:space="preserve">
                   40. ОАО "Майские РЭС"          100 </w:t>
      </w:r>
      <w:r>
        <w:br/>
      </w:r>
      <w:r>
        <w:rPr>
          <w:rFonts w:ascii="Times New Roman"/>
          <w:b w:val="false"/>
          <w:i w:val="false"/>
          <w:color w:val="000000"/>
          <w:sz w:val="28"/>
        </w:rPr>
        <w:t xml:space="preserve">
                   41. ОАО "Иртышские РЭС"        100 </w:t>
      </w:r>
      <w:r>
        <w:br/>
      </w:r>
      <w:r>
        <w:rPr>
          <w:rFonts w:ascii="Times New Roman"/>
          <w:b w:val="false"/>
          <w:i w:val="false"/>
          <w:color w:val="000000"/>
          <w:sz w:val="28"/>
        </w:rPr>
        <w:t xml:space="preserve">
                   42. ОАО "Лебяжинские РЭС"      100 </w:t>
      </w:r>
      <w:r>
        <w:br/>
      </w:r>
      <w:r>
        <w:rPr>
          <w:rFonts w:ascii="Times New Roman"/>
          <w:b w:val="false"/>
          <w:i w:val="false"/>
          <w:color w:val="000000"/>
          <w:sz w:val="28"/>
        </w:rPr>
        <w:t xml:space="preserve">
                   43. ОАО "Аксуские </w:t>
      </w:r>
      <w:r>
        <w:br/>
      </w:r>
      <w:r>
        <w:rPr>
          <w:rFonts w:ascii="Times New Roman"/>
          <w:b w:val="false"/>
          <w:i w:val="false"/>
          <w:color w:val="000000"/>
          <w:sz w:val="28"/>
        </w:rPr>
        <w:t xml:space="preserve">
                       "Горэлектросети"           100 </w:t>
      </w:r>
      <w:r>
        <w:br/>
      </w:r>
      <w:r>
        <w:rPr>
          <w:rFonts w:ascii="Times New Roman"/>
          <w:b w:val="false"/>
          <w:i w:val="false"/>
          <w:color w:val="000000"/>
          <w:sz w:val="28"/>
        </w:rPr>
        <w:t xml:space="preserve">
                   44. ОАО "Горэлектросеть"       100 </w:t>
      </w:r>
    </w:p>
    <w:p>
      <w:pPr>
        <w:spacing w:after="0"/>
        <w:ind w:left="0"/>
        <w:jc w:val="both"/>
      </w:pPr>
      <w:r>
        <w:rPr>
          <w:rFonts w:ascii="Times New Roman"/>
          <w:b w:val="false"/>
          <w:i w:val="false"/>
          <w:color w:val="000000"/>
          <w:sz w:val="28"/>
        </w:rPr>
        <w:t xml:space="preserve">                      (г. Экибастуз) </w:t>
      </w:r>
    </w:p>
    <w:p>
      <w:pPr>
        <w:spacing w:after="0"/>
        <w:ind w:left="0"/>
        <w:jc w:val="both"/>
      </w:pPr>
      <w:r>
        <w:rPr>
          <w:rFonts w:ascii="Times New Roman"/>
          <w:b w:val="false"/>
          <w:i w:val="false"/>
          <w:color w:val="000000"/>
          <w:sz w:val="28"/>
        </w:rPr>
        <w:t xml:space="preserve">                   45. ОАО "Качирские РЭС"        100 </w:t>
      </w:r>
    </w:p>
    <w:p>
      <w:pPr>
        <w:spacing w:after="0"/>
        <w:ind w:left="0"/>
        <w:jc w:val="both"/>
      </w:pPr>
      <w:r>
        <w:rPr>
          <w:rFonts w:ascii="Times New Roman"/>
          <w:b w:val="false"/>
          <w:i w:val="false"/>
          <w:color w:val="000000"/>
          <w:sz w:val="28"/>
        </w:rPr>
        <w:t xml:space="preserve">                   46. ОАО "Щербактинские РЭС"    100 </w:t>
      </w:r>
    </w:p>
    <w:p>
      <w:pPr>
        <w:spacing w:after="0"/>
        <w:ind w:left="0"/>
        <w:jc w:val="both"/>
      </w:pPr>
      <w:r>
        <w:rPr>
          <w:rFonts w:ascii="Times New Roman"/>
          <w:b w:val="false"/>
          <w:i w:val="false"/>
          <w:color w:val="000000"/>
          <w:sz w:val="28"/>
        </w:rPr>
        <w:t xml:space="preserve">                   47. ОАО "Успенские РЭС"        100 </w:t>
      </w:r>
    </w:p>
    <w:p>
      <w:pPr>
        <w:spacing w:after="0"/>
        <w:ind w:left="0"/>
        <w:jc w:val="both"/>
      </w:pPr>
      <w:r>
        <w:rPr>
          <w:rFonts w:ascii="Times New Roman"/>
          <w:b w:val="false"/>
          <w:i w:val="false"/>
          <w:color w:val="000000"/>
          <w:sz w:val="28"/>
        </w:rPr>
        <w:t xml:space="preserve">                   48. ОАО "Агтогайские РЭС"       49 </w:t>
      </w:r>
      <w:r>
        <w:br/>
      </w:r>
      <w:r>
        <w:rPr>
          <w:rFonts w:ascii="Times New Roman"/>
          <w:b w:val="false"/>
          <w:i w:val="false"/>
          <w:color w:val="000000"/>
          <w:sz w:val="28"/>
        </w:rPr>
        <w:t xml:space="preserve">
                   49. ОАО "Кокшетауская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100 </w:t>
      </w:r>
      <w:r>
        <w:br/>
      </w:r>
      <w:r>
        <w:rPr>
          <w:rFonts w:ascii="Times New Roman"/>
          <w:b w:val="false"/>
          <w:i w:val="false"/>
          <w:color w:val="000000"/>
          <w:sz w:val="28"/>
        </w:rPr>
        <w:t xml:space="preserve">
                   50. ОАО "Туркестанэнерго"      100 </w:t>
      </w:r>
      <w:r>
        <w:br/>
      </w:r>
      <w:r>
        <w:rPr>
          <w:rFonts w:ascii="Times New Roman"/>
          <w:b w:val="false"/>
          <w:i w:val="false"/>
          <w:color w:val="000000"/>
          <w:sz w:val="28"/>
        </w:rPr>
        <w:t xml:space="preserve">
                   51. ОАО "Южно-Казахстанская   </w:t>
      </w:r>
      <w:r>
        <w:br/>
      </w:r>
      <w:r>
        <w:rPr>
          <w:rFonts w:ascii="Times New Roman"/>
          <w:b w:val="false"/>
          <w:i w:val="false"/>
          <w:color w:val="000000"/>
          <w:sz w:val="28"/>
        </w:rPr>
        <w:t xml:space="preserve">
                       распределительная </w:t>
      </w:r>
      <w:r>
        <w:br/>
      </w:r>
      <w:r>
        <w:rPr>
          <w:rFonts w:ascii="Times New Roman"/>
          <w:b w:val="false"/>
          <w:i w:val="false"/>
          <w:color w:val="000000"/>
          <w:sz w:val="28"/>
        </w:rPr>
        <w:t xml:space="preserve">
                       электросетевая компания"  </w:t>
      </w:r>
      <w:r>
        <w:br/>
      </w:r>
      <w:r>
        <w:rPr>
          <w:rFonts w:ascii="Times New Roman"/>
          <w:b w:val="false"/>
          <w:i w:val="false"/>
          <w:color w:val="000000"/>
          <w:sz w:val="28"/>
        </w:rPr>
        <w:t xml:space="preserve">
                   52. ОАО "Шубаркульский         78,93 </w:t>
      </w:r>
      <w:r>
        <w:br/>
      </w:r>
      <w:r>
        <w:rPr>
          <w:rFonts w:ascii="Times New Roman"/>
          <w:b w:val="false"/>
          <w:i w:val="false"/>
          <w:color w:val="000000"/>
          <w:sz w:val="28"/>
        </w:rPr>
        <w:t xml:space="preserve">
                       разрез" (МЭИиТ) </w:t>
      </w:r>
      <w:r>
        <w:br/>
      </w:r>
      <w:r>
        <w:rPr>
          <w:rFonts w:ascii="Times New Roman"/>
          <w:b w:val="false"/>
          <w:i w:val="false"/>
          <w:color w:val="000000"/>
          <w:sz w:val="28"/>
        </w:rPr>
        <w:t xml:space="preserve">
                   53. ОАО "Шубаркульское ПТУ"    100 </w:t>
      </w:r>
      <w:r>
        <w:br/>
      </w:r>
      <w:r>
        <w:rPr>
          <w:rFonts w:ascii="Times New Roman"/>
          <w:b w:val="false"/>
          <w:i w:val="false"/>
          <w:color w:val="000000"/>
          <w:sz w:val="28"/>
        </w:rPr>
        <w:t xml:space="preserve">
                      (МЭИиТ) </w:t>
      </w:r>
      <w:r>
        <w:br/>
      </w:r>
      <w:r>
        <w:rPr>
          <w:rFonts w:ascii="Times New Roman"/>
          <w:b w:val="false"/>
          <w:i w:val="false"/>
          <w:color w:val="000000"/>
          <w:sz w:val="28"/>
        </w:rPr>
        <w:t xml:space="preserve">
                   54. Газораспределительные сети   - </w:t>
      </w:r>
      <w:r>
        <w:br/>
      </w:r>
      <w:r>
        <w:rPr>
          <w:rFonts w:ascii="Times New Roman"/>
          <w:b w:val="false"/>
          <w:i w:val="false"/>
          <w:color w:val="000000"/>
          <w:sz w:val="28"/>
        </w:rPr>
        <w:t xml:space="preserve">
                       высокого, среднего и низкого </w:t>
      </w:r>
      <w:r>
        <w:br/>
      </w:r>
      <w:r>
        <w:rPr>
          <w:rFonts w:ascii="Times New Roman"/>
          <w:b w:val="false"/>
          <w:i w:val="false"/>
          <w:color w:val="000000"/>
          <w:sz w:val="28"/>
        </w:rPr>
        <w:t xml:space="preserve">
                       давления (МЭИиТ) </w:t>
      </w:r>
      <w:r>
        <w:br/>
      </w:r>
      <w:r>
        <w:rPr>
          <w:rFonts w:ascii="Times New Roman"/>
          <w:b w:val="false"/>
          <w:i w:val="false"/>
          <w:color w:val="000000"/>
          <w:sz w:val="28"/>
        </w:rPr>
        <w:t xml:space="preserve">
                   55. ОАО "ТД Зангар",            90 </w:t>
      </w:r>
      <w:r>
        <w:br/>
      </w:r>
      <w:r>
        <w:rPr>
          <w:rFonts w:ascii="Times New Roman"/>
          <w:b w:val="false"/>
          <w:i w:val="false"/>
          <w:color w:val="000000"/>
          <w:sz w:val="28"/>
        </w:rPr>
        <w:t xml:space="preserve">
                       находящийся в концессии у </w:t>
      </w:r>
      <w:r>
        <w:br/>
      </w:r>
      <w:r>
        <w:rPr>
          <w:rFonts w:ascii="Times New Roman"/>
          <w:b w:val="false"/>
          <w:i w:val="false"/>
          <w:color w:val="000000"/>
          <w:sz w:val="28"/>
        </w:rPr>
        <w:t xml:space="preserve">
                       ТОО Бутя-Казахстан (МЭИиТ) </w:t>
      </w:r>
      <w:r>
        <w:br/>
      </w:r>
      <w:r>
        <w:rPr>
          <w:rFonts w:ascii="Times New Roman"/>
          <w:b w:val="false"/>
          <w:i w:val="false"/>
          <w:color w:val="000000"/>
          <w:sz w:val="28"/>
        </w:rPr>
        <w:t xml:space="preserve">
                   56. АО "Казинстрах" (МФ)       100 </w:t>
      </w:r>
      <w:r>
        <w:br/>
      </w:r>
      <w:r>
        <w:rPr>
          <w:rFonts w:ascii="Times New Roman"/>
          <w:b w:val="false"/>
          <w:i w:val="false"/>
          <w:color w:val="000000"/>
          <w:sz w:val="28"/>
        </w:rPr>
        <w:t xml:space="preserve">
                   57. ОАО "Каскор" (МЭИиТ)       60,3 </w:t>
      </w:r>
      <w:r>
        <w:br/>
      </w:r>
      <w:r>
        <w:rPr>
          <w:rFonts w:ascii="Times New Roman"/>
          <w:b w:val="false"/>
          <w:i w:val="false"/>
          <w:color w:val="000000"/>
          <w:sz w:val="28"/>
        </w:rPr>
        <w:t xml:space="preserve">
                   58. ОАОАБ "Центркредит"(МФ)     23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IV. Прочие ГПА     Перечень определен                  Курирующие </w:t>
      </w:r>
      <w:r>
        <w:br/>
      </w:r>
      <w:r>
        <w:rPr>
          <w:rFonts w:ascii="Times New Roman"/>
          <w:b w:val="false"/>
          <w:i w:val="false"/>
          <w:color w:val="000000"/>
          <w:sz w:val="28"/>
        </w:rPr>
        <w:t xml:space="preserve">
    в республиканской  постановлением Правительства        отраслевые </w:t>
      </w:r>
      <w:r>
        <w:br/>
      </w:r>
      <w:r>
        <w:rPr>
          <w:rFonts w:ascii="Times New Roman"/>
          <w:b w:val="false"/>
          <w:i w:val="false"/>
          <w:color w:val="000000"/>
          <w:sz w:val="28"/>
        </w:rPr>
        <w:t xml:space="preserve">
    собственности      Республики Казахстан от             министерства </w:t>
      </w:r>
      <w:r>
        <w:br/>
      </w:r>
      <w:r>
        <w:rPr>
          <w:rFonts w:ascii="Times New Roman"/>
          <w:b w:val="false"/>
          <w:i w:val="false"/>
          <w:color w:val="000000"/>
          <w:sz w:val="28"/>
        </w:rPr>
        <w:t xml:space="preserve">
                       27.05.99 г. № 659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V. Прочие РГП      Перечень определен                  Курирующие </w:t>
      </w:r>
      <w:r>
        <w:br/>
      </w:r>
      <w:r>
        <w:rPr>
          <w:rFonts w:ascii="Times New Roman"/>
          <w:b w:val="false"/>
          <w:i w:val="false"/>
          <w:color w:val="000000"/>
          <w:sz w:val="28"/>
        </w:rPr>
        <w:t xml:space="preserve">
                       постановлением Правительства        отраслевые </w:t>
      </w:r>
      <w:r>
        <w:br/>
      </w:r>
      <w:r>
        <w:rPr>
          <w:rFonts w:ascii="Times New Roman"/>
          <w:b w:val="false"/>
          <w:i w:val="false"/>
          <w:color w:val="000000"/>
          <w:sz w:val="28"/>
        </w:rPr>
        <w:t xml:space="preserve">
                       от 25.06.96 г. № 790                министерства </w:t>
      </w:r>
      <w:r>
        <w:br/>
      </w:r>
      <w:r>
        <w:rPr>
          <w:rFonts w:ascii="Times New Roman"/>
          <w:b w:val="false"/>
          <w:i w:val="false"/>
          <w:color w:val="000000"/>
          <w:sz w:val="28"/>
        </w:rPr>
        <w:t xml:space="preserve">
                       с изменениями </w:t>
      </w:r>
      <w:r>
        <w:br/>
      </w:r>
      <w:r>
        <w:rPr>
          <w:rFonts w:ascii="Times New Roman"/>
          <w:b w:val="false"/>
          <w:i w:val="false"/>
          <w:color w:val="000000"/>
          <w:sz w:val="28"/>
        </w:rPr>
        <w:t xml:space="preserve">
                       и дополнениями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:Правомочия по      : Правомочия по       :  Контроль от имени </w:t>
      </w:r>
      <w:r>
        <w:br/>
      </w:r>
      <w:r>
        <w:rPr>
          <w:rFonts w:ascii="Times New Roman"/>
          <w:b w:val="false"/>
          <w:i w:val="false"/>
          <w:color w:val="000000"/>
          <w:sz w:val="28"/>
        </w:rPr>
        <w:t xml:space="preserve">
 п/п:пользованию и      : распоряжению ГПА    :  государства </w:t>
      </w:r>
      <w:r>
        <w:br/>
      </w:r>
      <w:r>
        <w:rPr>
          <w:rFonts w:ascii="Times New Roman"/>
          <w:b w:val="false"/>
          <w:i w:val="false"/>
          <w:color w:val="000000"/>
          <w:sz w:val="28"/>
        </w:rPr>
        <w:t xml:space="preserve">
    :владению ГПА       : (принятие решения о : </w:t>
      </w:r>
      <w:r>
        <w:br/>
      </w:r>
      <w:r>
        <w:rPr>
          <w:rFonts w:ascii="Times New Roman"/>
          <w:b w:val="false"/>
          <w:i w:val="false"/>
          <w:color w:val="000000"/>
          <w:sz w:val="28"/>
        </w:rPr>
        <w:t xml:space="preserve">
    :                   : продаже ГПА,        : </w:t>
      </w:r>
      <w:r>
        <w:br/>
      </w:r>
      <w:r>
        <w:rPr>
          <w:rFonts w:ascii="Times New Roman"/>
          <w:b w:val="false"/>
          <w:i w:val="false"/>
          <w:color w:val="000000"/>
          <w:sz w:val="28"/>
        </w:rPr>
        <w:t xml:space="preserve">
    :                   : реорганизации,      : </w:t>
      </w:r>
      <w:r>
        <w:br/>
      </w:r>
      <w:r>
        <w:rPr>
          <w:rFonts w:ascii="Times New Roman"/>
          <w:b w:val="false"/>
          <w:i w:val="false"/>
          <w:color w:val="000000"/>
          <w:sz w:val="28"/>
        </w:rPr>
        <w:t xml:space="preserve">
    :                   : ликвидации и        : </w:t>
      </w:r>
      <w:r>
        <w:br/>
      </w:r>
      <w:r>
        <w:rPr>
          <w:rFonts w:ascii="Times New Roman"/>
          <w:b w:val="false"/>
          <w:i w:val="false"/>
          <w:color w:val="000000"/>
          <w:sz w:val="28"/>
        </w:rPr>
        <w:t xml:space="preserve">
    :                   : формирование        : </w:t>
      </w:r>
      <w:r>
        <w:br/>
      </w:r>
      <w:r>
        <w:rPr>
          <w:rFonts w:ascii="Times New Roman"/>
          <w:b w:val="false"/>
          <w:i w:val="false"/>
          <w:color w:val="000000"/>
          <w:sz w:val="28"/>
        </w:rPr>
        <w:t xml:space="preserve">
    :                   : комиссии по         : </w:t>
      </w:r>
      <w:r>
        <w:br/>
      </w:r>
      <w:r>
        <w:rPr>
          <w:rFonts w:ascii="Times New Roman"/>
          <w:b w:val="false"/>
          <w:i w:val="false"/>
          <w:color w:val="000000"/>
          <w:sz w:val="28"/>
        </w:rPr>
        <w:t xml:space="preserve">
    :                   : приватизации)       : </w:t>
      </w:r>
      <w:r>
        <w:br/>
      </w:r>
      <w:r>
        <w:rPr>
          <w:rFonts w:ascii="Times New Roman"/>
          <w:b w:val="false"/>
          <w:i w:val="false"/>
          <w:color w:val="000000"/>
          <w:sz w:val="28"/>
        </w:rPr>
        <w:t xml:space="preserve">
____________5___________________6_________________________7________________ </w:t>
      </w:r>
      <w:r>
        <w:br/>
      </w:r>
      <w:r>
        <w:rPr>
          <w:rFonts w:ascii="Times New Roman"/>
          <w:b w:val="false"/>
          <w:i w:val="false"/>
          <w:color w:val="000000"/>
          <w:sz w:val="28"/>
        </w:rPr>
        <w:t xml:space="preserve">
 1.     Курирующие        Правительство           Ревизионные </w:t>
      </w:r>
      <w:r>
        <w:br/>
      </w:r>
      <w:r>
        <w:rPr>
          <w:rFonts w:ascii="Times New Roman"/>
          <w:b w:val="false"/>
          <w:i w:val="false"/>
          <w:color w:val="000000"/>
          <w:sz w:val="28"/>
        </w:rPr>
        <w:t xml:space="preserve">
        отраслевы         (Комиссия при           комиссии </w:t>
      </w:r>
      <w:r>
        <w:br/>
      </w:r>
      <w:r>
        <w:rPr>
          <w:rFonts w:ascii="Times New Roman"/>
          <w:b w:val="false"/>
          <w:i w:val="false"/>
          <w:color w:val="000000"/>
          <w:sz w:val="28"/>
        </w:rPr>
        <w:t xml:space="preserve">
        министерства      Правительстве).         формируются </w:t>
      </w:r>
      <w:r>
        <w:br/>
      </w:r>
      <w:r>
        <w:rPr>
          <w:rFonts w:ascii="Times New Roman"/>
          <w:b w:val="false"/>
          <w:i w:val="false"/>
          <w:color w:val="000000"/>
          <w:sz w:val="28"/>
        </w:rPr>
        <w:t xml:space="preserve">
                          Уполномоченный орган    Правительством </w:t>
      </w:r>
      <w:r>
        <w:br/>
      </w:r>
      <w:r>
        <w:rPr>
          <w:rFonts w:ascii="Times New Roman"/>
          <w:b w:val="false"/>
          <w:i w:val="false"/>
          <w:color w:val="000000"/>
          <w:sz w:val="28"/>
        </w:rPr>
        <w:t xml:space="preserve">
                          КГИиП Министерства      Республики Казахстан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Курирующее        Правительство           Ревизионные </w:t>
      </w:r>
      <w:r>
        <w:br/>
      </w:r>
      <w:r>
        <w:rPr>
          <w:rFonts w:ascii="Times New Roman"/>
          <w:b w:val="false"/>
          <w:i w:val="false"/>
          <w:color w:val="000000"/>
          <w:sz w:val="28"/>
        </w:rPr>
        <w:t xml:space="preserve">
        отраслевое        (Комиссия при           комиссии формируются </w:t>
      </w:r>
      <w:r>
        <w:br/>
      </w:r>
      <w:r>
        <w:rPr>
          <w:rFonts w:ascii="Times New Roman"/>
          <w:b w:val="false"/>
          <w:i w:val="false"/>
          <w:color w:val="000000"/>
          <w:sz w:val="28"/>
        </w:rPr>
        <w:t xml:space="preserve">
        министерство      Правительстве).         Правительством </w:t>
      </w:r>
      <w:r>
        <w:br/>
      </w:r>
      <w:r>
        <w:rPr>
          <w:rFonts w:ascii="Times New Roman"/>
          <w:b w:val="false"/>
          <w:i w:val="false"/>
          <w:color w:val="000000"/>
          <w:sz w:val="28"/>
        </w:rPr>
        <w:t xml:space="preserve">
                          Уполномоченный орган    Республики Казахстан </w:t>
      </w:r>
      <w:r>
        <w:br/>
      </w:r>
      <w:r>
        <w:rPr>
          <w:rFonts w:ascii="Times New Roman"/>
          <w:b w:val="false"/>
          <w:i w:val="false"/>
          <w:color w:val="000000"/>
          <w:sz w:val="28"/>
        </w:rPr>
        <w:t xml:space="preserve">
                          КГИиП Министерства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Курирующие       Правительство           Ревизионные </w:t>
      </w:r>
      <w:r>
        <w:br/>
      </w:r>
      <w:r>
        <w:rPr>
          <w:rFonts w:ascii="Times New Roman"/>
          <w:b w:val="false"/>
          <w:i w:val="false"/>
          <w:color w:val="000000"/>
          <w:sz w:val="28"/>
        </w:rPr>
        <w:t xml:space="preserve">
         отраслевые       (Комиссия при           комиссии формируются </w:t>
      </w:r>
      <w:r>
        <w:br/>
      </w:r>
      <w:r>
        <w:rPr>
          <w:rFonts w:ascii="Times New Roman"/>
          <w:b w:val="false"/>
          <w:i w:val="false"/>
          <w:color w:val="000000"/>
          <w:sz w:val="28"/>
        </w:rPr>
        <w:t xml:space="preserve">
         министерства     Правительстве).         отраслевыми </w:t>
      </w:r>
      <w:r>
        <w:br/>
      </w:r>
      <w:r>
        <w:rPr>
          <w:rFonts w:ascii="Times New Roman"/>
          <w:b w:val="false"/>
          <w:i w:val="false"/>
          <w:color w:val="000000"/>
          <w:sz w:val="28"/>
        </w:rPr>
        <w:t xml:space="preserve">
                          Уполномоченный орган    Министерствами с </w:t>
      </w:r>
      <w:r>
        <w:br/>
      </w:r>
      <w:r>
        <w:rPr>
          <w:rFonts w:ascii="Times New Roman"/>
          <w:b w:val="false"/>
          <w:i w:val="false"/>
          <w:color w:val="000000"/>
          <w:sz w:val="28"/>
        </w:rPr>
        <w:t xml:space="preserve">
                          КГИиП Министерства      участием КГИиП МФ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Курирующие        Курирующие              Ревизионные </w:t>
      </w:r>
      <w:r>
        <w:br/>
      </w:r>
      <w:r>
        <w:rPr>
          <w:rFonts w:ascii="Times New Roman"/>
          <w:b w:val="false"/>
          <w:i w:val="false"/>
          <w:color w:val="000000"/>
          <w:sz w:val="28"/>
        </w:rPr>
        <w:t xml:space="preserve">
        отраслевые        отраслевые              комиссии формируются </w:t>
      </w:r>
      <w:r>
        <w:br/>
      </w:r>
      <w:r>
        <w:rPr>
          <w:rFonts w:ascii="Times New Roman"/>
          <w:b w:val="false"/>
          <w:i w:val="false"/>
          <w:color w:val="000000"/>
          <w:sz w:val="28"/>
        </w:rPr>
        <w:t xml:space="preserve">
        министерства      министерства (после     отраслевыми </w:t>
      </w:r>
      <w:r>
        <w:br/>
      </w:r>
      <w:r>
        <w:rPr>
          <w:rFonts w:ascii="Times New Roman"/>
          <w:b w:val="false"/>
          <w:i w:val="false"/>
          <w:color w:val="000000"/>
          <w:sz w:val="28"/>
        </w:rPr>
        <w:t xml:space="preserve">
                          принятия Закона         министерствами с </w:t>
      </w:r>
      <w:r>
        <w:br/>
      </w:r>
      <w:r>
        <w:rPr>
          <w:rFonts w:ascii="Times New Roman"/>
          <w:b w:val="false"/>
          <w:i w:val="false"/>
          <w:color w:val="000000"/>
          <w:sz w:val="28"/>
        </w:rPr>
        <w:t xml:space="preserve">
                          "О государственном      участием Минфина </w:t>
      </w:r>
      <w:r>
        <w:br/>
      </w:r>
      <w:r>
        <w:rPr>
          <w:rFonts w:ascii="Times New Roman"/>
          <w:b w:val="false"/>
          <w:i w:val="false"/>
          <w:color w:val="000000"/>
          <w:sz w:val="28"/>
        </w:rPr>
        <w:t xml:space="preserve">
                          имуществе")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Курирующие        Правительство           Ревизионная </w:t>
      </w:r>
      <w:r>
        <w:br/>
      </w:r>
      <w:r>
        <w:rPr>
          <w:rFonts w:ascii="Times New Roman"/>
          <w:b w:val="false"/>
          <w:i w:val="false"/>
          <w:color w:val="000000"/>
          <w:sz w:val="28"/>
        </w:rPr>
        <w:t xml:space="preserve">
        отраслевые        (Комиссия при           комиссия формируется </w:t>
      </w:r>
      <w:r>
        <w:br/>
      </w:r>
      <w:r>
        <w:rPr>
          <w:rFonts w:ascii="Times New Roman"/>
          <w:b w:val="false"/>
          <w:i w:val="false"/>
          <w:color w:val="000000"/>
          <w:sz w:val="28"/>
        </w:rPr>
        <w:t xml:space="preserve">
        министерства      Правительстве)          отраслевым </w:t>
      </w:r>
      <w:r>
        <w:br/>
      </w:r>
      <w:r>
        <w:rPr>
          <w:rFonts w:ascii="Times New Roman"/>
          <w:b w:val="false"/>
          <w:i w:val="false"/>
          <w:color w:val="000000"/>
          <w:sz w:val="28"/>
        </w:rPr>
        <w:t xml:space="preserve">
                          Уполномоченный орган    министерством с </w:t>
      </w:r>
      <w:r>
        <w:br/>
      </w:r>
      <w:r>
        <w:rPr>
          <w:rFonts w:ascii="Times New Roman"/>
          <w:b w:val="false"/>
          <w:i w:val="false"/>
          <w:color w:val="000000"/>
          <w:sz w:val="28"/>
        </w:rPr>
        <w:t xml:space="preserve">
                          КГИиП                   участием КГИиП и </w:t>
      </w:r>
      <w:r>
        <w:br/>
      </w:r>
      <w:r>
        <w:rPr>
          <w:rFonts w:ascii="Times New Roman"/>
          <w:b w:val="false"/>
          <w:i w:val="false"/>
          <w:color w:val="000000"/>
          <w:sz w:val="28"/>
        </w:rPr>
        <w:t xml:space="preserve">
                                                  Минфина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