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bf5e" w14:textId="e51b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1998 года № 840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1999 года № 457. (Утратило силу - постановлением Правительства РК от 20 декабря 2001 г. N 1665 (вводится в действие с 1 января 2002 г.) ~P011665 ).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20.12.2001 </w:t>
      </w:r>
      <w:r>
        <w:rPr>
          <w:rFonts w:ascii="Times New Roman"/>
          <w:b w:val="false"/>
          <w:i w:val="false"/>
          <w:color w:val="ff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4 сентября 1998 года № 840 </w:t>
      </w:r>
      <w:r>
        <w:rPr>
          <w:rFonts w:ascii="Times New Roman"/>
          <w:b w:val="false"/>
          <w:i w:val="false"/>
          <w:color w:val="000000"/>
          <w:sz w:val="28"/>
        </w:rPr>
        <w:t xml:space="preserve">P980840_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уплаты и ставках сборов за право реализации товаров (работ, услуг) на рынках Республики Казахстан" (САПП Республики Казахстан, 1998 г., № 30, ст. 266)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и тексте слова "(работ, услуг)"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Контроль за исполнением настоящего постановления возложить на Министерство государственных доходов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Правилах о порядке уплаты и ставках сборов за право реализации товаров на рынках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"Сбор за право реализации товаров на рынках Республики Казахстан уплачивается ежедневно за каждый квадратный метр занимаемой площади рынка (далее - рыночная площадь) вне зависимости от количества торговых точек, установленных в нем. Ставка сбора устанавливается в расчете на один квадратный метр рыночной площади. По желанию плательщика сбор может быть уплачен на срок от 1 до 30 дней. При этом сумма сбора увеличивается пропорционально количеству дней.";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 и 7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Ставки сбора за право реализации товаров на рынках Республики Казахстан, утвержденные указанным постановлением,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Ставки сбора за право реализации товаров на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в расчете на один квадратный 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рыночной площади за каждый день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Специализация               !      Категория рынка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Рынка                       !                       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!  I   !    II    !   III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Продовольственный           ! 24   !    20    !   16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Вещевой                     ! 20   !    18    !   14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Автомобильный               ! 16   !    14    !   12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Ското-фуражный              ! 14   !    12    !   10  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-------------------------------------------------------!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через 10 дней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опубликования.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