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d7d1" w14:textId="e9ad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выводе из эксплуатации реактора БН-350 в городе Актау Мангыстауской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1999 года № 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своевременной разработки и реализации мероприятий по безопасному выводу из эксплуатации реактора БН-350 в городе Актау Мангыстауской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энергетики, индустрии и торговли Республики Казахстан по выводу из эксплуатации реактора на быстрых нейтронах БН-350 в городе Актау Мангыстауской области (далее - реактор БН-350) с консервацией реактора и выдержкой в течение 50 (пятидесяти) лет перед демонтажем и захоронением.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высшего образования, Министерству энергетики, индустрии и торговли Республики Казахстан в соответствии с законодательством Республики Казахстан разработать и утвердить план первоочередных мероприятий и проект безопасного вывода из эксплуатации реактора БН-350.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 и высшего образования Республики Казахстан по согласованию с открытым акционерным обществом "КАТЭП" в месячный срок подготовить и внести в Правительство Республики Казахстан отчет об объемах денежных средств, полученных от утилизации ядерных материалов в соответствии с Соглашением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 от 20 января 1995 года (далее - Соглашение) и их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в 1999 году покрытие расходов, связанных с поддержанием в безопасном состоянии и выводом из эксплуатации реактора БН-350 в размере 555 000 000 (пятьсот пятьдесят пять миллионов) тенге осуществляется за счет средств полученных по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финансирование осуществлять по ежегодным сметам, исходя из затрат определенных проектом, учитывая, что в соответствии с Исполнительным договором между Министерством науки-Академии наук Республики Казахстан и Министерством энергетики Соединенных Штатов Америки "Относительно долговременного размещения ядерных материалов БН-350" от 18 ноября 1997 года финансирование по отдельным направлениям работ обеспечивает американская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Координацию деятельности по выполнению работ, связанных с выводом из эксплуатации реактора БН-350, возложить на Министерство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энергетики, индустрии и торговли, Министерству науки и высшего образования Республики Казахстан один раз в полугодие представлять в Правительство Республики Казахстан отчет о выполнении работ, связанных с выводом реактора БН-350 из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Павлова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Настоящее постановление вступает в силу со дня подписания.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