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ce91" w14:textId="662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оздоровления, занятости детей и подростков в летний период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№ 432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государственной политики в области защиты детства, создания необходимых условий для организации отдыха, оздоровления, занятости детей и подростков, профилактики детской безнадзорности, правонарушений и преступности, укрепления здоровья, безопасности и творческого развития детей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Министерству здравоохранения, образования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отдых, оздоровление, занятость детей и подростков за счет средств, предусмотренных в местных бюджетах на проведение культурных мероприятий с детьми, а также за счет привлечения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программы отдыха, оздоровления и занятости детей и подростков на текущий год с учетом особенностей областей, городов и районов,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сформировать областные, городские и районные комиссии по организации отдыха, оздоровления, занятости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санитарно-эпидемиологическое благополучие и противопожарную безопасность в детских оздоровительных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 первоочередном порядке организацию отдыха и оздоровления детей-сирот, детей, оставшихся без попечения родителей, детей из малоообеспеченных, многодетных и неполных семей, детей, проживающих в экологически неблагополучных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пришкольные лагеря с дневным пребыванием, лагеря при внешкольных организациях, стационарные и пришкольные лагеря труда и отдыха,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обеспечению занятости подростков и в соответствии с законодательством организации для них временных рабочих мест по легкому труду в каникулярный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предусмотреть выделение бесплатных и льготных путевок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оздоровительные организации для детей из семей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содействовать развитию сети оздоровительных лагерей с дневным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пребыванием детей и подростков;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обеспечить работу всех внешкольных организаций с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летних каникул;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обеспечить участие организаций спорта в работе с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подростками в период летних каникул.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обеспечить участие предприятий и иных организаций культуры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 с детьми и подростками;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шире освещать в средствах массовой информации летний отдых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занятость детей и подростков.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Министерству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обеспечить безопасность перевозки детей и правопорядок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оздоровительных детских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предусмотреть профилактические меры, снижающие детский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подростковый травматизм на дорогах и улицах в период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каникул.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