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f916" w14:textId="4e5f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w:t>
      </w:r>
    </w:p>
    <w:p>
      <w:pPr>
        <w:spacing w:after="0"/>
        <w:ind w:left="0"/>
        <w:jc w:val="both"/>
      </w:pPr>
      <w:r>
        <w:rPr>
          <w:rFonts w:ascii="Times New Roman"/>
          <w:b w:val="false"/>
          <w:i w:val="false"/>
          <w:color w:val="000000"/>
          <w:sz w:val="28"/>
        </w:rPr>
        <w:t>Постановление Правительства Республики Казахстан от 9 апреля 1999 года № 389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Казахстан проект Закона Республики Казахстан "О ратификации Соглашения </w:t>
      </w:r>
    </w:p>
    <w:p>
      <w:pPr>
        <w:spacing w:after="0"/>
        <w:ind w:left="0"/>
        <w:jc w:val="both"/>
      </w:pPr>
      <w:r>
        <w:rPr>
          <w:rFonts w:ascii="Times New Roman"/>
          <w:b w:val="false"/>
          <w:i w:val="false"/>
          <w:color w:val="000000"/>
          <w:sz w:val="28"/>
        </w:rPr>
        <w:t xml:space="preserve">о займе по проекту реконструкции аэропорта в городе Астане между </w:t>
      </w:r>
    </w:p>
    <w:p>
      <w:pPr>
        <w:spacing w:after="0"/>
        <w:ind w:left="0"/>
        <w:jc w:val="both"/>
      </w:pPr>
      <w:r>
        <w:rPr>
          <w:rFonts w:ascii="Times New Roman"/>
          <w:b w:val="false"/>
          <w:i w:val="false"/>
          <w:color w:val="000000"/>
          <w:sz w:val="28"/>
        </w:rPr>
        <w:t xml:space="preserve">Республикой Казахстан и Международным Фондом Экономического </w:t>
      </w:r>
    </w:p>
    <w:p>
      <w:pPr>
        <w:spacing w:after="0"/>
        <w:ind w:left="0"/>
        <w:jc w:val="both"/>
      </w:pPr>
      <w:r>
        <w:rPr>
          <w:rFonts w:ascii="Times New Roman"/>
          <w:b w:val="false"/>
          <w:i w:val="false"/>
          <w:color w:val="000000"/>
          <w:sz w:val="28"/>
        </w:rPr>
        <w:t>Сотрудничества Японии".</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xml:space="preserve">                                 Закон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Соглашения о займе по проекту </w:t>
      </w:r>
    </w:p>
    <w:p>
      <w:pPr>
        <w:spacing w:after="0"/>
        <w:ind w:left="0"/>
        <w:jc w:val="both"/>
      </w:pPr>
      <w:r>
        <w:rPr>
          <w:rFonts w:ascii="Times New Roman"/>
          <w:b w:val="false"/>
          <w:i w:val="false"/>
          <w:color w:val="000000"/>
          <w:sz w:val="28"/>
        </w:rPr>
        <w:t xml:space="preserve">              реконструкции аэропорта в городе Астане между </w:t>
      </w:r>
    </w:p>
    <w:p>
      <w:pPr>
        <w:spacing w:after="0"/>
        <w:ind w:left="0"/>
        <w:jc w:val="both"/>
      </w:pPr>
      <w:r>
        <w:rPr>
          <w:rFonts w:ascii="Times New Roman"/>
          <w:b w:val="false"/>
          <w:i w:val="false"/>
          <w:color w:val="000000"/>
          <w:sz w:val="28"/>
        </w:rPr>
        <w:t>                 Республикой Казахстан и Международным</w:t>
      </w:r>
    </w:p>
    <w:p>
      <w:pPr>
        <w:spacing w:after="0"/>
        <w:ind w:left="0"/>
        <w:jc w:val="both"/>
      </w:pPr>
      <w:r>
        <w:rPr>
          <w:rFonts w:ascii="Times New Roman"/>
          <w:b w:val="false"/>
          <w:i w:val="false"/>
          <w:color w:val="000000"/>
          <w:sz w:val="28"/>
        </w:rPr>
        <w:t>              Фондом Экономического Сотрудничества Японии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 Займе по проекту реконструкции </w:t>
      </w:r>
    </w:p>
    <w:p>
      <w:pPr>
        <w:spacing w:after="0"/>
        <w:ind w:left="0"/>
        <w:jc w:val="both"/>
      </w:pPr>
      <w:r>
        <w:rPr>
          <w:rFonts w:ascii="Times New Roman"/>
          <w:b w:val="false"/>
          <w:i w:val="false"/>
          <w:color w:val="000000"/>
          <w:sz w:val="28"/>
        </w:rPr>
        <w:t xml:space="preserve">аэропорта в городе Астане между Республикой Казахстан и Международным </w:t>
      </w:r>
    </w:p>
    <w:p>
      <w:pPr>
        <w:spacing w:after="0"/>
        <w:ind w:left="0"/>
        <w:jc w:val="both"/>
      </w:pPr>
      <w:r>
        <w:rPr>
          <w:rFonts w:ascii="Times New Roman"/>
          <w:b w:val="false"/>
          <w:i w:val="false"/>
          <w:color w:val="000000"/>
          <w:sz w:val="28"/>
        </w:rPr>
        <w:t xml:space="preserve">Фондом Экономического Сотрудничества Японии, совершенное в городе Токио </w:t>
      </w:r>
    </w:p>
    <w:p>
      <w:pPr>
        <w:spacing w:after="0"/>
        <w:ind w:left="0"/>
        <w:jc w:val="both"/>
      </w:pPr>
      <w:r>
        <w:rPr>
          <w:rFonts w:ascii="Times New Roman"/>
          <w:b w:val="false"/>
          <w:i w:val="false"/>
          <w:color w:val="000000"/>
          <w:sz w:val="28"/>
        </w:rPr>
        <w:t xml:space="preserve">24 декабря 1998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 KAZ-P3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о займе </w:t>
      </w:r>
    </w:p>
    <w:p>
      <w:pPr>
        <w:spacing w:after="0"/>
        <w:ind w:left="0"/>
        <w:jc w:val="both"/>
      </w:pPr>
      <w:r>
        <w:rPr>
          <w:rFonts w:ascii="Times New Roman"/>
          <w:b w:val="false"/>
          <w:i w:val="false"/>
          <w:color w:val="000000"/>
          <w:sz w:val="28"/>
        </w:rPr>
        <w:t xml:space="preserve">                                    по </w:t>
      </w:r>
    </w:p>
    <w:p>
      <w:pPr>
        <w:spacing w:after="0"/>
        <w:ind w:left="0"/>
        <w:jc w:val="both"/>
      </w:pPr>
      <w:r>
        <w:rPr>
          <w:rFonts w:ascii="Times New Roman"/>
          <w:b w:val="false"/>
          <w:i w:val="false"/>
          <w:color w:val="000000"/>
          <w:sz w:val="28"/>
        </w:rPr>
        <w:t>               проекту реконструкции аэропорта в городе Астане</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Республикой Казахстан и</w:t>
      </w:r>
    </w:p>
    <w:p>
      <w:pPr>
        <w:spacing w:after="0"/>
        <w:ind w:left="0"/>
        <w:jc w:val="both"/>
      </w:pPr>
      <w:r>
        <w:rPr>
          <w:rFonts w:ascii="Times New Roman"/>
          <w:b w:val="false"/>
          <w:i w:val="false"/>
          <w:color w:val="000000"/>
          <w:sz w:val="28"/>
        </w:rPr>
        <w:t xml:space="preserve">         Международным фондом экономического сотрудничества Японии </w:t>
      </w:r>
    </w:p>
    <w:p>
      <w:pPr>
        <w:spacing w:after="0"/>
        <w:ind w:left="0"/>
        <w:jc w:val="both"/>
      </w:pPr>
      <w:r>
        <w:rPr>
          <w:rFonts w:ascii="Times New Roman"/>
          <w:b w:val="false"/>
          <w:i w:val="false"/>
          <w:color w:val="000000"/>
          <w:sz w:val="28"/>
        </w:rPr>
        <w:t>                         от 24 декабря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 займе № KAZ-P3 от 24 декабря 1998 года между Республикой Казахстан и Международным фондом экономического сотрудничества Японии. </w:t>
      </w:r>
      <w:r>
        <w:br/>
      </w:r>
      <w:r>
        <w:rPr>
          <w:rFonts w:ascii="Times New Roman"/>
          <w:b w:val="false"/>
          <w:i w:val="false"/>
          <w:color w:val="000000"/>
          <w:sz w:val="28"/>
        </w:rPr>
        <w:t xml:space="preserve">
      В свете содержания Обмена нотами между Правительством Японии и Правительством Республики Казахстан от 29 июня 1998 года, относящегося к займу, предоставляемому Японией в целях содействия экономической стабилизации и усилием по развитию Республики Казахстан. </w:t>
      </w:r>
      <w:r>
        <w:br/>
      </w:r>
      <w:r>
        <w:rPr>
          <w:rFonts w:ascii="Times New Roman"/>
          <w:b w:val="false"/>
          <w:i w:val="false"/>
          <w:color w:val="000000"/>
          <w:sz w:val="28"/>
        </w:rPr>
        <w:t xml:space="preserve">
      Республика Казахстан и Международный фонд экономического сотрудничества (далее именуемый "Фонд") (далее именуемая "Заемщик") настоящим заключают следующее Соглашение о займе (далее именуемое "Соглашение о займе", которое включает все соглашения, дополняющих настоящее Соглашение).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Заем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Сумма и Назначение Займа </w:t>
      </w:r>
      <w:r>
        <w:br/>
      </w:r>
      <w:r>
        <w:rPr>
          <w:rFonts w:ascii="Times New Roman"/>
          <w:b w:val="false"/>
          <w:i w:val="false"/>
          <w:color w:val="000000"/>
          <w:sz w:val="28"/>
        </w:rPr>
        <w:t xml:space="preserve">
      Фонд дает согласие на предоставление Заемщику займа на сумму, не превышающую двадцать два миллиарда сто двадцать два миллиона японских йен (Y 22,122,000,000) в качестве основной суммы Займа для выполнения проекта "Реконструкция Международного Аэропорта в городе Астане", о котором речь идет в Приложении 1 к настоящему Соглашению (далее именуемый "Проект") на условиях и положениях, излагаемых в Соглашении о займе, и в соответствии с действующим законодательством и нормативными актами Японии (далее именуемых "Заем") - при условии, однако, что после того, как совокупная сумма выплат средств Займа в соответствии с Соглашением о Займе достигнет указанного предела. Фонд дальнейших выплат не производит.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Использование Средств Займа </w:t>
      </w:r>
      <w:r>
        <w:br/>
      </w:r>
      <w:r>
        <w:rPr>
          <w:rFonts w:ascii="Times New Roman"/>
          <w:b w:val="false"/>
          <w:i w:val="false"/>
          <w:color w:val="000000"/>
          <w:sz w:val="28"/>
        </w:rPr>
        <w:t xml:space="preserve">
      (1) Заемщик обеспечивает то, чтобы средства Займа использовались для приобретения подходящих товаров и услуг, необходимых для выполнения Проекта, у поставщиков, подрядчиков или консультантов (в дальнейшем совместно именуемых "Поставщик(-ки)") из приемлемых стран- источников, о которых говорится в Приложении 4 к настоящему Соглашению (в дальнейшем именуемые "Приемлемые страны-источники") в соответствии с распределением средств Займа, о котором говорится в Приложении 2 к настоящему Соглашению. </w:t>
      </w:r>
      <w:r>
        <w:br/>
      </w:r>
      <w:r>
        <w:rPr>
          <w:rFonts w:ascii="Times New Roman"/>
          <w:b w:val="false"/>
          <w:i w:val="false"/>
          <w:color w:val="000000"/>
          <w:sz w:val="28"/>
        </w:rPr>
        <w:t xml:space="preserve">
      (2) Заключительная выплата средств Займа в соответствии с Соглашением о Займе производится не позднее, чем в тот же день и месяц по истечении пяти (5) лет после даты вступления в силу Соглашения о Займе, и после этого никакие дальнейшие выплаты Фондом не производятся, если между Фондом и Заемщиком не согласовано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w:t>
      </w:r>
      <w:r>
        <w:br/>
      </w:r>
      <w:r>
        <w:rPr>
          <w:rFonts w:ascii="Times New Roman"/>
          <w:b w:val="false"/>
          <w:i w:val="false"/>
          <w:color w:val="000000"/>
          <w:sz w:val="28"/>
        </w:rPr>
        <w:t xml:space="preserve">
                        Погашения и проценты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Погашение основной суммы Займа </w:t>
      </w:r>
      <w:r>
        <w:br/>
      </w:r>
      <w:r>
        <w:rPr>
          <w:rFonts w:ascii="Times New Roman"/>
          <w:b w:val="false"/>
          <w:i w:val="false"/>
          <w:color w:val="000000"/>
          <w:sz w:val="28"/>
        </w:rPr>
        <w:t xml:space="preserve">
      Заемщик возвращает Фонду основную сумму Займа в соответствии с Графиком постепенного погашения Займа, приводимым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Проценты и метод их выплаты </w:t>
      </w:r>
      <w:r>
        <w:br/>
      </w:r>
      <w:r>
        <w:rPr>
          <w:rFonts w:ascii="Times New Roman"/>
          <w:b w:val="false"/>
          <w:i w:val="false"/>
          <w:color w:val="000000"/>
          <w:sz w:val="28"/>
        </w:rPr>
        <w:t xml:space="preserve">
      (1) Заемщик выплачивает Фонду проценты по истечении каждого полугодия по ставке, составляющей два целых два десятых одного процента (2,2%) в год по следующей основной сумме, выплата которой производится (в дальнейшем именуемая "Основная сумма (|)") и по которой существуют не предъявленные к платежу суммы: </w:t>
      </w:r>
      <w:r>
        <w:br/>
      </w:r>
      <w:r>
        <w:rPr>
          <w:rFonts w:ascii="Times New Roman"/>
          <w:b w:val="false"/>
          <w:i w:val="false"/>
          <w:color w:val="000000"/>
          <w:sz w:val="28"/>
        </w:rPr>
        <w:t xml:space="preserve">
      (а) Основная сумма, выплата которой производится из средств Займа, распределенная с отнесением к Категории (А) (как это предусматривается в Разделе 1 Приложения 2 к настоящему Соглашению); </w:t>
      </w:r>
      <w:r>
        <w:br/>
      </w:r>
      <w:r>
        <w:rPr>
          <w:rFonts w:ascii="Times New Roman"/>
          <w:b w:val="false"/>
          <w:i w:val="false"/>
          <w:color w:val="000000"/>
          <w:sz w:val="28"/>
        </w:rPr>
        <w:t xml:space="preserve">
      (b) Сборы за обслуживание, выплата которой производится из средств Займа, в отношении выплаты, согласно приводимому выше подпункту (1) (а); </w:t>
      </w:r>
      <w:r>
        <w:br/>
      </w:r>
      <w:r>
        <w:rPr>
          <w:rFonts w:ascii="Times New Roman"/>
          <w:b w:val="false"/>
          <w:i w:val="false"/>
          <w:color w:val="000000"/>
          <w:sz w:val="28"/>
        </w:rPr>
        <w:t xml:space="preserve">
      (c) Любая основная сумма, перераспределенная из Категории (С) (как это предусматривается в Разделе 1 Приложения 2 к настоящему Соглашению), и выплата которой производится в отношении подпунктов (а) или (b) подраздела (1); </w:t>
      </w:r>
      <w:r>
        <w:br/>
      </w:r>
      <w:r>
        <w:rPr>
          <w:rFonts w:ascii="Times New Roman"/>
          <w:b w:val="false"/>
          <w:i w:val="false"/>
          <w:color w:val="000000"/>
          <w:sz w:val="28"/>
        </w:rPr>
        <w:t xml:space="preserve">
      (2) Заемщик по истечении каждого полугодия выплачивает Фонду проценты по ставке, составляющей три четвертых одного процента (3/4 1%) в год по основной сумме, соответствующей категориям (а) (b) и (с), о которых говорится ниже, выплата которой производится (далее именуемая "Основная сумма (||)") и по которой существуют не предъявленные к платежу суммы: </w:t>
      </w:r>
      <w:r>
        <w:br/>
      </w:r>
      <w:r>
        <w:rPr>
          <w:rFonts w:ascii="Times New Roman"/>
          <w:b w:val="false"/>
          <w:i w:val="false"/>
          <w:color w:val="000000"/>
          <w:sz w:val="28"/>
        </w:rPr>
        <w:t xml:space="preserve">
      (a) Основная сумма, выплата которой производится из средств Займа, распределенная с отнесением к Категории (В) (как это предусматривается в Разделе 1 Приложения 2 к настоящему Соглашению); </w:t>
      </w:r>
      <w:r>
        <w:br/>
      </w:r>
      <w:r>
        <w:rPr>
          <w:rFonts w:ascii="Times New Roman"/>
          <w:b w:val="false"/>
          <w:i w:val="false"/>
          <w:color w:val="000000"/>
          <w:sz w:val="28"/>
        </w:rPr>
        <w:t xml:space="preserve">
      (b) Сборы за услуги, выплата которых производится из средств Займа, в отношении выплаты, согласно приводимому выше подпункту (2) (а); </w:t>
      </w:r>
      <w:r>
        <w:br/>
      </w:r>
      <w:r>
        <w:rPr>
          <w:rFonts w:ascii="Times New Roman"/>
          <w:b w:val="false"/>
          <w:i w:val="false"/>
          <w:color w:val="000000"/>
          <w:sz w:val="28"/>
        </w:rPr>
        <w:t xml:space="preserve">
      (в) Любая основная сумма, перераспределенная из Категории (С) (как это предусматривается в Разделе 1 Приложения 2 к настоящему Соглашению), и выплата которой производится в отношении приводимых выше подпунктов (2) (а) или (2) (b). </w:t>
      </w:r>
      <w:r>
        <w:br/>
      </w:r>
      <w:r>
        <w:rPr>
          <w:rFonts w:ascii="Times New Roman"/>
          <w:b w:val="false"/>
          <w:i w:val="false"/>
          <w:color w:val="000000"/>
          <w:sz w:val="28"/>
        </w:rPr>
        <w:t xml:space="preserve">
      (3) Заемщик выплачивает Фонду 20 декабря каждого года проценты, которые накопились до 19 декабря, начиная с 20 июня этого года и 20 июня каждого года, начиная с 20 декабря предыдущего года - при условии, что до даты заключительной выплаты средств Займа, Заемщик выплачивает Фонду 20 января каждого года проценты, которые накопились до 19 декабря, начиная с 20 июня предыдущего года и 20 июля каждого года - проценты, которые накопились до 19 июня этого года, начиная с 20 декабря предыдущего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w:t>
      </w:r>
      <w:r>
        <w:br/>
      </w:r>
      <w:r>
        <w:rPr>
          <w:rFonts w:ascii="Times New Roman"/>
          <w:b w:val="false"/>
          <w:i w:val="false"/>
          <w:color w:val="000000"/>
          <w:sz w:val="28"/>
        </w:rPr>
        <w:t xml:space="preserve">
                     Особые условия Соглашения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Общие условия и положения </w:t>
      </w:r>
      <w:r>
        <w:br/>
      </w:r>
      <w:r>
        <w:rPr>
          <w:rFonts w:ascii="Times New Roman"/>
          <w:b w:val="false"/>
          <w:i w:val="false"/>
          <w:color w:val="000000"/>
          <w:sz w:val="28"/>
        </w:rPr>
        <w:t xml:space="preserve">
      Другие условия и положения, которые обычно применяются к Соглашению о Займе, излагаются в Общих условиях и положениях Фонда (ноябрь 1987 года) со следующими дополнительными пунктами (далее именуемые "Общие условия и положения"): </w:t>
      </w:r>
      <w:r>
        <w:br/>
      </w:r>
      <w:r>
        <w:rPr>
          <w:rFonts w:ascii="Times New Roman"/>
          <w:b w:val="false"/>
          <w:i w:val="false"/>
          <w:color w:val="000000"/>
          <w:sz w:val="28"/>
        </w:rPr>
        <w:t xml:space="preserve">
      (1) Термин "основная сумма" каждый раз при употреблении в Общих условиях и положениях заменяется термином "Основная сумма (|) и основная сумма (||)". </w:t>
      </w:r>
      <w:r>
        <w:br/>
      </w:r>
      <w:r>
        <w:rPr>
          <w:rFonts w:ascii="Times New Roman"/>
          <w:b w:val="false"/>
          <w:i w:val="false"/>
          <w:color w:val="000000"/>
          <w:sz w:val="28"/>
        </w:rPr>
        <w:t xml:space="preserve">
      (2) В случаях, когда Заемщик производит погашение основной суммы или выплату процентов или иных сборов без указания порядка отнесения платежей к определенной задолженности, Фонд может принять решение о порядке их отнесения между основной суммой, процентами или иными сборами, относящиеся к Основной сумме (|) или Основной сумме (||). </w:t>
      </w:r>
      <w:r>
        <w:br/>
      </w:r>
      <w:r>
        <w:rPr>
          <w:rFonts w:ascii="Times New Roman"/>
          <w:b w:val="false"/>
          <w:i w:val="false"/>
          <w:color w:val="000000"/>
          <w:sz w:val="28"/>
        </w:rPr>
        <w:t xml:space="preserve">
      (3) Раздел 3.05 Общих условий и положений заменяется следующим положением: </w:t>
      </w:r>
      <w:r>
        <w:br/>
      </w:r>
      <w:r>
        <w:rPr>
          <w:rFonts w:ascii="Times New Roman"/>
          <w:b w:val="false"/>
          <w:i w:val="false"/>
          <w:color w:val="000000"/>
          <w:sz w:val="28"/>
        </w:rPr>
        <w:t xml:space="preserve">
      "Если имеет место просрочка в погашении основной суммы или выплате процентов или иных сборов, требующихся в соответствии с Соглашением о Займе, начисление процентов, о которых говорится в Разделе 3.03 по таким просроченным выплатам основной суммы, прекращается после дня, установленного в качестве срока платежа. Включительно; сборы за просрочку платежей, рассчитываемые по ставке, составляющей два процента (2%) в год больше и свыше процентной ставки. Указываемой в Соглашении о Займе, подлежат уплате по просроченным суммам - основной, процентов или иным сборам за период. Начиная -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включительно - дня, непосредственно предшествующего дню их фактической </w:t>
      </w:r>
    </w:p>
    <w:p>
      <w:pPr>
        <w:spacing w:after="0"/>
        <w:ind w:left="0"/>
        <w:jc w:val="both"/>
      </w:pPr>
      <w:r>
        <w:rPr>
          <w:rFonts w:ascii="Times New Roman"/>
          <w:b w:val="false"/>
          <w:i w:val="false"/>
          <w:color w:val="000000"/>
          <w:sz w:val="28"/>
        </w:rPr>
        <w:t>выплаты".</w:t>
      </w:r>
    </w:p>
    <w:p>
      <w:pPr>
        <w:spacing w:after="0"/>
        <w:ind w:left="0"/>
        <w:jc w:val="both"/>
      </w:pPr>
      <w:r>
        <w:rPr>
          <w:rFonts w:ascii="Times New Roman"/>
          <w:b w:val="false"/>
          <w:i w:val="false"/>
          <w:color w:val="000000"/>
          <w:sz w:val="28"/>
        </w:rPr>
        <w:t xml:space="preserve">     (4) Раздел 3.07 Общих условий и положений заменяется следующим </w:t>
      </w:r>
    </w:p>
    <w:p>
      <w:pPr>
        <w:spacing w:after="0"/>
        <w:ind w:left="0"/>
        <w:jc w:val="both"/>
      </w:pPr>
      <w:r>
        <w:rPr>
          <w:rFonts w:ascii="Times New Roman"/>
          <w:b w:val="false"/>
          <w:i w:val="false"/>
          <w:color w:val="000000"/>
          <w:sz w:val="28"/>
        </w:rPr>
        <w:t xml:space="preserve">положением: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3.07 </w:t>
      </w:r>
    </w:p>
    <w:p>
      <w:pPr>
        <w:spacing w:after="0"/>
        <w:ind w:left="0"/>
        <w:jc w:val="both"/>
      </w:pPr>
      <w:r>
        <w:rPr>
          <w:rFonts w:ascii="Times New Roman"/>
          <w:b w:val="false"/>
          <w:i w:val="false"/>
          <w:color w:val="000000"/>
          <w:sz w:val="28"/>
        </w:rPr>
        <w:t>                            Метод платежа</w:t>
      </w:r>
    </w:p>
    <w:p>
      <w:pPr>
        <w:spacing w:after="0"/>
        <w:ind w:left="0"/>
        <w:jc w:val="both"/>
      </w:pPr>
      <w:r>
        <w:rPr>
          <w:rFonts w:ascii="Times New Roman"/>
          <w:b w:val="false"/>
          <w:i w:val="false"/>
          <w:color w:val="000000"/>
          <w:sz w:val="28"/>
        </w:rPr>
        <w:t xml:space="preserve">     Заемщик заносит на кредит счета Займа Фонда суммы всех выплат </w:t>
      </w:r>
    </w:p>
    <w:p>
      <w:pPr>
        <w:spacing w:after="0"/>
        <w:ind w:left="0"/>
        <w:jc w:val="both"/>
      </w:pPr>
      <w:r>
        <w:rPr>
          <w:rFonts w:ascii="Times New Roman"/>
          <w:b w:val="false"/>
          <w:i w:val="false"/>
          <w:color w:val="000000"/>
          <w:sz w:val="28"/>
        </w:rPr>
        <w:t xml:space="preserve">основной суммы и процентов и иных сборов по Займу в </w:t>
      </w:r>
    </w:p>
    <w:p>
      <w:pPr>
        <w:spacing w:after="0"/>
        <w:ind w:left="0"/>
        <w:jc w:val="both"/>
      </w:pPr>
      <w:r>
        <w:rPr>
          <w:rFonts w:ascii="Times New Roman"/>
          <w:b w:val="false"/>
          <w:i w:val="false"/>
          <w:color w:val="000000"/>
          <w:sz w:val="28"/>
        </w:rPr>
        <w:t xml:space="preserve">Bank of Tokyo - Мitsubishi, Ltd.      Токийский Банк - Мицубиси -           </w:t>
      </w:r>
    </w:p>
    <w:p>
      <w:pPr>
        <w:spacing w:after="0"/>
        <w:ind w:left="0"/>
        <w:jc w:val="both"/>
      </w:pPr>
      <w:r>
        <w:rPr>
          <w:rFonts w:ascii="Times New Roman"/>
          <w:b w:val="false"/>
          <w:i w:val="false"/>
          <w:color w:val="000000"/>
          <w:sz w:val="28"/>
        </w:rPr>
        <w:t xml:space="preserve">                                      Акционерное Общество с </w:t>
      </w:r>
    </w:p>
    <w:p>
      <w:pPr>
        <w:spacing w:after="0"/>
        <w:ind w:left="0"/>
        <w:jc w:val="both"/>
      </w:pPr>
      <w:r>
        <w:rPr>
          <w:rFonts w:ascii="Times New Roman"/>
          <w:b w:val="false"/>
          <w:i w:val="false"/>
          <w:color w:val="000000"/>
          <w:sz w:val="28"/>
        </w:rPr>
        <w:t>                                      ограниченной ответственностью</w:t>
      </w:r>
    </w:p>
    <w:p>
      <w:pPr>
        <w:spacing w:after="0"/>
        <w:ind w:left="0"/>
        <w:jc w:val="both"/>
      </w:pPr>
      <w:r>
        <w:rPr>
          <w:rFonts w:ascii="Times New Roman"/>
          <w:b w:val="false"/>
          <w:i w:val="false"/>
          <w:color w:val="000000"/>
          <w:sz w:val="28"/>
        </w:rPr>
        <w:t xml:space="preserve">Uchisaiwai-cho Office                 Офис Учисаиваи-чо </w:t>
      </w:r>
    </w:p>
    <w:p>
      <w:pPr>
        <w:spacing w:after="0"/>
        <w:ind w:left="0"/>
        <w:jc w:val="both"/>
      </w:pPr>
      <w:r>
        <w:rPr>
          <w:rFonts w:ascii="Times New Roman"/>
          <w:b w:val="false"/>
          <w:i w:val="false"/>
          <w:color w:val="000000"/>
          <w:sz w:val="28"/>
        </w:rPr>
        <w:t xml:space="preserve">Tokyo                                 Токио </w:t>
      </w:r>
    </w:p>
    <w:p>
      <w:pPr>
        <w:spacing w:after="0"/>
        <w:ind w:left="0"/>
        <w:jc w:val="both"/>
      </w:pPr>
      <w:r>
        <w:rPr>
          <w:rFonts w:ascii="Times New Roman"/>
          <w:b w:val="false"/>
          <w:i w:val="false"/>
          <w:color w:val="000000"/>
          <w:sz w:val="28"/>
        </w:rPr>
        <w:t>Japan                                 Япония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Статья VII Общих условий и положений во внимание не принимается и, следовательно, все ссылки на "Гарантию" или "Гаранта" каждый раз при употреблении в Общих условиях и положениях также во внимание не принимаются. </w:t>
      </w:r>
      <w:r>
        <w:br/>
      </w:r>
      <w:r>
        <w:rPr>
          <w:rFonts w:ascii="Times New Roman"/>
          <w:b w:val="false"/>
          <w:i w:val="false"/>
          <w:color w:val="000000"/>
          <w:sz w:val="28"/>
        </w:rPr>
        <w:t xml:space="preserve">
      (6) После того, как будет определено. Что контракт приемлем для финансирования Фондом, фамилия и имя (наименование) Поставщика могут быть объявлены Фондом. </w:t>
      </w:r>
      <w:r>
        <w:br/>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Процедура приобретения товаров и услуг </w:t>
      </w:r>
      <w:r>
        <w:br/>
      </w:r>
      <w:r>
        <w:rPr>
          <w:rFonts w:ascii="Times New Roman"/>
          <w:b w:val="false"/>
          <w:i w:val="false"/>
          <w:color w:val="000000"/>
          <w:sz w:val="28"/>
        </w:rPr>
        <w:t xml:space="preserve">
      Правилами приобретения товаров и услуг и найма консультантов, о которых говорится в Разделе 4.01 0бщих условий и положений, являются правила, оговариваемые в Процедуре Приобретения товаров и услуг, предоставляемой в Приложении 4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xml:space="preserve">
                  Процедура выплаты средств Займа </w:t>
      </w:r>
      <w:r>
        <w:br/>
      </w:r>
      <w:r>
        <w:rPr>
          <w:rFonts w:ascii="Times New Roman"/>
          <w:b w:val="false"/>
          <w:i w:val="false"/>
          <w:color w:val="000000"/>
          <w:sz w:val="28"/>
        </w:rPr>
        <w:t xml:space="preserve">
      Процедура выплаты средств Займа, о которой говорится в Разделе </w:t>
      </w:r>
      <w:r>
        <w:br/>
      </w:r>
      <w:r>
        <w:rPr>
          <w:rFonts w:ascii="Times New Roman"/>
          <w:b w:val="false"/>
          <w:i w:val="false"/>
          <w:color w:val="000000"/>
          <w:sz w:val="28"/>
        </w:rPr>
        <w:t xml:space="preserve">
5.01 Общих условий и положений, является следующей: </w:t>
      </w:r>
      <w:r>
        <w:br/>
      </w:r>
      <w:r>
        <w:rPr>
          <w:rFonts w:ascii="Times New Roman"/>
          <w:b w:val="false"/>
          <w:i w:val="false"/>
          <w:color w:val="000000"/>
          <w:sz w:val="28"/>
        </w:rPr>
        <w:t xml:space="preserve">
      (1) Процедура, связанная с Обязательством, о которой говорится в Приложении 5 к настоящему Соглашению, применяется в случаях выплат средств Займа Поставщику(-ам) из приемлемой(-ых) страны(-н) источника(-ов), отличной(-ых) от Республики Казахстан в отношении части контракта, заявленной в валюте, отличной от валюты Республики Казахстан. </w:t>
      </w:r>
      <w:r>
        <w:br/>
      </w:r>
      <w:r>
        <w:rPr>
          <w:rFonts w:ascii="Times New Roman"/>
          <w:b w:val="false"/>
          <w:i w:val="false"/>
          <w:color w:val="000000"/>
          <w:sz w:val="28"/>
        </w:rPr>
        <w:t xml:space="preserve">
      (2) Процедура возврата надлежащих сумм, о которой говорится в Приложении 6 к настоящему Соглашению, применяется в случаях выплат в отношении платежей, производимых Поставщику(-ам) Республики Казахстан и Поставщику(-ам) из приемлемой(-ых) стран(-ы) - источника(-ов), отличной(-ых) от Республики Казахстан в отношении части контракта, заявленной в валюте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xml:space="preserve">
                         Управление Займом </w:t>
      </w:r>
      <w:r>
        <w:br/>
      </w:r>
      <w:r>
        <w:rPr>
          <w:rFonts w:ascii="Times New Roman"/>
          <w:b w:val="false"/>
          <w:i w:val="false"/>
          <w:color w:val="000000"/>
          <w:sz w:val="28"/>
        </w:rPr>
        <w:t xml:space="preserve">
      (1) Заемщик уполномочивает "Международный Аэропорт в городе Астана" (именуемый в дальнейшем "Организация-исполнитель") выполнять Проект в соответствии с Соглашением о Займе. </w:t>
      </w:r>
      <w:r>
        <w:br/>
      </w:r>
      <w:r>
        <w:rPr>
          <w:rFonts w:ascii="Times New Roman"/>
          <w:b w:val="false"/>
          <w:i w:val="false"/>
          <w:color w:val="000000"/>
          <w:sz w:val="28"/>
        </w:rPr>
        <w:t xml:space="preserve">
      (2) Министерство Транспорта и Коммуникаций осуществляет надзор за деятельностью Организации-исполнителя. </w:t>
      </w:r>
      <w:r>
        <w:br/>
      </w:r>
      <w:r>
        <w:rPr>
          <w:rFonts w:ascii="Times New Roman"/>
          <w:b w:val="false"/>
          <w:i w:val="false"/>
          <w:color w:val="000000"/>
          <w:sz w:val="28"/>
        </w:rPr>
        <w:t xml:space="preserve">
      (3) Заемщик обеспечивает наем Организацией-исполнителем консультантов для выполнения Проекта. </w:t>
      </w:r>
      <w:r>
        <w:br/>
      </w:r>
      <w:r>
        <w:rPr>
          <w:rFonts w:ascii="Times New Roman"/>
          <w:b w:val="false"/>
          <w:i w:val="false"/>
          <w:color w:val="000000"/>
          <w:sz w:val="28"/>
        </w:rPr>
        <w:t xml:space="preserve">
      (4) Если средств, предоставляемых из сумм Займа, недостаточно для выполнения Проекта, Заемщик обеспечивает немедленное принятие Организацией-исполнителем мер по предоставлению таких средств, надобность в которых существует. </w:t>
      </w:r>
      <w:r>
        <w:br/>
      </w:r>
      <w:r>
        <w:rPr>
          <w:rFonts w:ascii="Times New Roman"/>
          <w:b w:val="false"/>
          <w:i w:val="false"/>
          <w:color w:val="000000"/>
          <w:sz w:val="28"/>
        </w:rPr>
        <w:t xml:space="preserve">
      (5) Заемщик может предоставить - из средств Займа - заем (займы) Организации-исполнителю (в дальнейшем именуемый "Суб-заем") для выполнения Проекта. Условия суб-займа должны быть приемлемыми для Фонда. </w:t>
      </w:r>
      <w:r>
        <w:br/>
      </w:r>
      <w:r>
        <w:rPr>
          <w:rFonts w:ascii="Times New Roman"/>
          <w:b w:val="false"/>
          <w:i w:val="false"/>
          <w:color w:val="000000"/>
          <w:sz w:val="28"/>
        </w:rPr>
        <w:t xml:space="preserve">
      (6) Заемщик обеспечивает ежеквартальное предоставление Организацией-исполнителем Фонду отчетов о ходе выполнения Проекта (в январе, апреле, июле и октябре каждого года) до завершения проекта, в такой форме и с изложением таких подробностей, о которых Фонд обоснованным образом может запросить. </w:t>
      </w:r>
      <w:r>
        <w:br/>
      </w:r>
      <w:r>
        <w:rPr>
          <w:rFonts w:ascii="Times New Roman"/>
          <w:b w:val="false"/>
          <w:i w:val="false"/>
          <w:color w:val="000000"/>
          <w:sz w:val="28"/>
        </w:rPr>
        <w:t xml:space="preserve">
      (7) Заемщик немедленно, не позднее, чем в течение шести (6) месяцев после завершения Проекта, обеспечивает предоставление Организацией-исполнителем Фонду отчета о завершении проекта, в такой форме и с изложениями таких подробностей, о которых Фонд обоснованным образом может запросить. </w:t>
      </w:r>
      <w:r>
        <w:br/>
      </w:r>
      <w:r>
        <w:rPr>
          <w:rFonts w:ascii="Times New Roman"/>
          <w:b w:val="false"/>
          <w:i w:val="false"/>
          <w:color w:val="000000"/>
          <w:sz w:val="28"/>
        </w:rPr>
        <w:t xml:space="preserve">
      (8) Заемщик на постоянной основе осуществляет эксплуатацию и техническое обслуживание или обеспечивает осуществление эксплуатации и технического обслуживания любых объектов, необходимых в связи с Проектом и немедленно по мере надобности проводит или обеспечивает проведение всех необходимых ремонтных работ на них и их обновление. </w:t>
      </w:r>
      <w:r>
        <w:br/>
      </w:r>
      <w:r>
        <w:rPr>
          <w:rFonts w:ascii="Times New Roman"/>
          <w:b w:val="false"/>
          <w:i w:val="false"/>
          <w:color w:val="000000"/>
          <w:sz w:val="28"/>
        </w:rPr>
        <w:t xml:space="preserve">
      (9) Заемщик представляет или обеспечивает предоставление Организацией-исполнителем отчета о проведении аудита, относящегося к финансовому положению Организации-исполнителя аудитором третьей стороны в соответствии с международными бухгалтерскими стандартами не позднее, чем в течение шести (6) месяцев после окончания каждого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финансового года. </w:t>
      </w:r>
    </w:p>
    <w:p>
      <w:pPr>
        <w:spacing w:after="0"/>
        <w:ind w:left="0"/>
        <w:jc w:val="both"/>
      </w:pPr>
      <w:r>
        <w:rPr>
          <w:rFonts w:ascii="Times New Roman"/>
          <w:b w:val="false"/>
          <w:i w:val="false"/>
          <w:color w:val="000000"/>
          <w:sz w:val="28"/>
        </w:rPr>
        <w:t xml:space="preserve">     (10) Заемщик уведомляет или обеспечивает уведомление </w:t>
      </w:r>
    </w:p>
    <w:p>
      <w:pPr>
        <w:spacing w:after="0"/>
        <w:ind w:left="0"/>
        <w:jc w:val="both"/>
      </w:pPr>
      <w:r>
        <w:rPr>
          <w:rFonts w:ascii="Times New Roman"/>
          <w:b w:val="false"/>
          <w:i w:val="false"/>
          <w:color w:val="000000"/>
          <w:sz w:val="28"/>
        </w:rPr>
        <w:t xml:space="preserve">Организацией-исполнителем Фонда о положении, связанном с приватизацией </w:t>
      </w:r>
    </w:p>
    <w:p>
      <w:pPr>
        <w:spacing w:after="0"/>
        <w:ind w:left="0"/>
        <w:jc w:val="both"/>
      </w:pPr>
      <w:r>
        <w:rPr>
          <w:rFonts w:ascii="Times New Roman"/>
          <w:b w:val="false"/>
          <w:i w:val="false"/>
          <w:color w:val="000000"/>
          <w:sz w:val="28"/>
        </w:rPr>
        <w:t>Организации-исполнителя, до его формального решения.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w:t>
      </w:r>
    </w:p>
    <w:p>
      <w:pPr>
        <w:spacing w:after="0"/>
        <w:ind w:left="0"/>
        <w:jc w:val="both"/>
      </w:pPr>
      <w:r>
        <w:rPr>
          <w:rFonts w:ascii="Times New Roman"/>
          <w:b w:val="false"/>
          <w:i w:val="false"/>
          <w:color w:val="000000"/>
          <w:sz w:val="28"/>
        </w:rPr>
        <w:t>                      Уведомления и запросы</w:t>
      </w:r>
    </w:p>
    <w:p>
      <w:pPr>
        <w:spacing w:after="0"/>
        <w:ind w:left="0"/>
        <w:jc w:val="both"/>
      </w:pPr>
      <w:r>
        <w:rPr>
          <w:rFonts w:ascii="Times New Roman"/>
          <w:b w:val="false"/>
          <w:i w:val="false"/>
          <w:color w:val="000000"/>
          <w:sz w:val="28"/>
        </w:rPr>
        <w:t xml:space="preserve">     Следующие адреса указываются для целей Раздела 9.03 Общих условий </w:t>
      </w:r>
    </w:p>
    <w:p>
      <w:pPr>
        <w:spacing w:after="0"/>
        <w:ind w:left="0"/>
        <w:jc w:val="both"/>
      </w:pPr>
      <w:r>
        <w:rPr>
          <w:rFonts w:ascii="Times New Roman"/>
          <w:b w:val="false"/>
          <w:i w:val="false"/>
          <w:color w:val="000000"/>
          <w:sz w:val="28"/>
        </w:rPr>
        <w:t>и положений:</w:t>
      </w:r>
    </w:p>
    <w:p>
      <w:pPr>
        <w:spacing w:after="0"/>
        <w:ind w:left="0"/>
        <w:jc w:val="both"/>
      </w:pPr>
      <w:r>
        <w:rPr>
          <w:rFonts w:ascii="Times New Roman"/>
          <w:b w:val="false"/>
          <w:i w:val="false"/>
          <w:color w:val="000000"/>
          <w:sz w:val="28"/>
        </w:rPr>
        <w:t>     Адрес Фонда</w:t>
      </w:r>
    </w:p>
    <w:p>
      <w:pPr>
        <w:spacing w:after="0"/>
        <w:ind w:left="0"/>
        <w:jc w:val="both"/>
      </w:pPr>
      <w:r>
        <w:rPr>
          <w:rFonts w:ascii="Times New Roman"/>
          <w:b w:val="false"/>
          <w:i w:val="false"/>
          <w:color w:val="000000"/>
          <w:sz w:val="28"/>
        </w:rPr>
        <w:t>     Postal аddrеss:                  Почтовый адрес:</w:t>
      </w:r>
    </w:p>
    <w:p>
      <w:pPr>
        <w:spacing w:after="0"/>
        <w:ind w:left="0"/>
        <w:jc w:val="both"/>
      </w:pPr>
      <w:r>
        <w:rPr>
          <w:rFonts w:ascii="Times New Roman"/>
          <w:b w:val="false"/>
          <w:i w:val="false"/>
          <w:color w:val="000000"/>
          <w:sz w:val="28"/>
        </w:rPr>
        <w:t xml:space="preserve">     Overseas Economic                Международный фонд </w:t>
      </w:r>
    </w:p>
    <w:p>
      <w:pPr>
        <w:spacing w:after="0"/>
        <w:ind w:left="0"/>
        <w:jc w:val="both"/>
      </w:pPr>
      <w:r>
        <w:rPr>
          <w:rFonts w:ascii="Times New Roman"/>
          <w:b w:val="false"/>
          <w:i w:val="false"/>
          <w:color w:val="000000"/>
          <w:sz w:val="28"/>
        </w:rPr>
        <w:t xml:space="preserve">     Cooperation Fund                 Сотрудничества </w:t>
      </w:r>
    </w:p>
    <w:p>
      <w:pPr>
        <w:spacing w:after="0"/>
        <w:ind w:left="0"/>
        <w:jc w:val="both"/>
      </w:pPr>
      <w:r>
        <w:rPr>
          <w:rFonts w:ascii="Times New Roman"/>
          <w:b w:val="false"/>
          <w:i w:val="false"/>
          <w:color w:val="000000"/>
          <w:sz w:val="28"/>
        </w:rPr>
        <w:t xml:space="preserve">     Takebashi Godo Вuilding, 4-1,    Такебаши Годо Билдинг 4-1 </w:t>
      </w:r>
    </w:p>
    <w:p>
      <w:pPr>
        <w:spacing w:after="0"/>
        <w:ind w:left="0"/>
        <w:jc w:val="both"/>
      </w:pPr>
      <w:r>
        <w:rPr>
          <w:rFonts w:ascii="Times New Roman"/>
          <w:b w:val="false"/>
          <w:i w:val="false"/>
          <w:color w:val="000000"/>
          <w:sz w:val="28"/>
        </w:rPr>
        <w:t>     Ohtemachi 1-chome                Отемачи 1-чоум</w:t>
      </w:r>
    </w:p>
    <w:p>
      <w:pPr>
        <w:spacing w:after="0"/>
        <w:ind w:left="0"/>
        <w:jc w:val="both"/>
      </w:pPr>
      <w:r>
        <w:rPr>
          <w:rFonts w:ascii="Times New Roman"/>
          <w:b w:val="false"/>
          <w:i w:val="false"/>
          <w:color w:val="000000"/>
          <w:sz w:val="28"/>
        </w:rPr>
        <w:t xml:space="preserve">     Сhiуоdа-кu,                      Чиода-ку, </w:t>
      </w:r>
    </w:p>
    <w:p>
      <w:pPr>
        <w:spacing w:after="0"/>
        <w:ind w:left="0"/>
        <w:jc w:val="both"/>
      </w:pPr>
      <w:r>
        <w:rPr>
          <w:rFonts w:ascii="Times New Roman"/>
          <w:b w:val="false"/>
          <w:i w:val="false"/>
          <w:color w:val="000000"/>
          <w:sz w:val="28"/>
        </w:rPr>
        <w:t xml:space="preserve">     Tokyo 100-0004,                  Токио 100-0004 </w:t>
      </w:r>
    </w:p>
    <w:p>
      <w:pPr>
        <w:spacing w:after="0"/>
        <w:ind w:left="0"/>
        <w:jc w:val="both"/>
      </w:pPr>
      <w:r>
        <w:rPr>
          <w:rFonts w:ascii="Times New Roman"/>
          <w:b w:val="false"/>
          <w:i w:val="false"/>
          <w:color w:val="000000"/>
          <w:sz w:val="28"/>
        </w:rPr>
        <w:t xml:space="preserve">     Japan                            Япония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Аttеntiоn:                       Вниманию:</w:t>
      </w:r>
    </w:p>
    <w:p>
      <w:pPr>
        <w:spacing w:after="0"/>
        <w:ind w:left="0"/>
        <w:jc w:val="both"/>
      </w:pPr>
      <w:r>
        <w:rPr>
          <w:rFonts w:ascii="Times New Roman"/>
          <w:b w:val="false"/>
          <w:i w:val="false"/>
          <w:color w:val="000000"/>
          <w:sz w:val="28"/>
        </w:rPr>
        <w:t>     Managing Dirесtоr,               Директора-Распорядителя</w:t>
      </w:r>
    </w:p>
    <w:p>
      <w:pPr>
        <w:spacing w:after="0"/>
        <w:ind w:left="0"/>
        <w:jc w:val="both"/>
      </w:pPr>
      <w:r>
        <w:rPr>
          <w:rFonts w:ascii="Times New Roman"/>
          <w:b w:val="false"/>
          <w:i w:val="false"/>
          <w:color w:val="000000"/>
          <w:sz w:val="28"/>
        </w:rPr>
        <w:t xml:space="preserve">     Operations Department III        Отдел по Осуществлению </w:t>
      </w:r>
    </w:p>
    <w:p>
      <w:pPr>
        <w:spacing w:after="0"/>
        <w:ind w:left="0"/>
        <w:jc w:val="both"/>
      </w:pPr>
      <w:r>
        <w:rPr>
          <w:rFonts w:ascii="Times New Roman"/>
          <w:b w:val="false"/>
          <w:i w:val="false"/>
          <w:color w:val="000000"/>
          <w:sz w:val="28"/>
        </w:rPr>
        <w:t>                                      Операций ІІІ</w:t>
      </w:r>
    </w:p>
    <w:p>
      <w:pPr>
        <w:spacing w:after="0"/>
        <w:ind w:left="0"/>
        <w:jc w:val="both"/>
      </w:pPr>
      <w:r>
        <w:rPr>
          <w:rFonts w:ascii="Times New Roman"/>
          <w:b w:val="false"/>
          <w:i w:val="false"/>
          <w:color w:val="000000"/>
          <w:sz w:val="28"/>
        </w:rPr>
        <w:t xml:space="preserve">     Cable аddrеss:                   Телеграфный адрес </w:t>
      </w:r>
    </w:p>
    <w:p>
      <w:pPr>
        <w:spacing w:after="0"/>
        <w:ind w:left="0"/>
        <w:jc w:val="both"/>
      </w:pPr>
      <w:r>
        <w:rPr>
          <w:rFonts w:ascii="Times New Roman"/>
          <w:b w:val="false"/>
          <w:i w:val="false"/>
          <w:color w:val="000000"/>
          <w:sz w:val="28"/>
        </w:rPr>
        <w:t xml:space="preserve">     COOPERATIONFUND                  COOPERATIONFUND </w:t>
      </w:r>
    </w:p>
    <w:p>
      <w:pPr>
        <w:spacing w:after="0"/>
        <w:ind w:left="0"/>
        <w:jc w:val="both"/>
      </w:pPr>
      <w:r>
        <w:rPr>
          <w:rFonts w:ascii="Times New Roman"/>
          <w:b w:val="false"/>
          <w:i w:val="false"/>
          <w:color w:val="000000"/>
          <w:sz w:val="28"/>
        </w:rPr>
        <w:t xml:space="preserve">     Tokyo                            Токио  </w:t>
      </w:r>
    </w:p>
    <w:p>
      <w:pPr>
        <w:spacing w:after="0"/>
        <w:ind w:left="0"/>
        <w:jc w:val="both"/>
      </w:pPr>
      <w:r>
        <w:rPr>
          <w:rFonts w:ascii="Times New Roman"/>
          <w:b w:val="false"/>
          <w:i w:val="false"/>
          <w:color w:val="000000"/>
          <w:sz w:val="28"/>
        </w:rPr>
        <w:t>     Теlех:                           Телекс:</w:t>
      </w:r>
    </w:p>
    <w:p>
      <w:pPr>
        <w:spacing w:after="0"/>
        <w:ind w:left="0"/>
        <w:jc w:val="both"/>
      </w:pPr>
      <w:r>
        <w:rPr>
          <w:rFonts w:ascii="Times New Roman"/>
          <w:b w:val="false"/>
          <w:i w:val="false"/>
          <w:color w:val="000000"/>
          <w:sz w:val="28"/>
        </w:rPr>
        <w:t>     (1) Call Nuмbеr:                 (1) Номер для вызова:</w:t>
      </w:r>
    </w:p>
    <w:p>
      <w:pPr>
        <w:spacing w:after="0"/>
        <w:ind w:left="0"/>
        <w:jc w:val="both"/>
      </w:pPr>
      <w:r>
        <w:rPr>
          <w:rFonts w:ascii="Times New Roman"/>
          <w:b w:val="false"/>
          <w:i w:val="false"/>
          <w:color w:val="000000"/>
          <w:sz w:val="28"/>
        </w:rPr>
        <w:t>         J28360                           J28360</w:t>
      </w:r>
    </w:p>
    <w:p>
      <w:pPr>
        <w:spacing w:after="0"/>
        <w:ind w:left="0"/>
        <w:jc w:val="both"/>
      </w:pPr>
      <w:r>
        <w:rPr>
          <w:rFonts w:ascii="Times New Roman"/>
          <w:b w:val="false"/>
          <w:i w:val="false"/>
          <w:color w:val="000000"/>
          <w:sz w:val="28"/>
        </w:rPr>
        <w:t xml:space="preserve">     Answer Back Соdе:                Код автоответа:  </w:t>
      </w:r>
    </w:p>
    <w:p>
      <w:pPr>
        <w:spacing w:after="0"/>
        <w:ind w:left="0"/>
        <w:jc w:val="both"/>
      </w:pPr>
      <w:r>
        <w:rPr>
          <w:rFonts w:ascii="Times New Roman"/>
          <w:b w:val="false"/>
          <w:i w:val="false"/>
          <w:color w:val="000000"/>
          <w:sz w:val="28"/>
        </w:rPr>
        <w:t>     COOPFUND J28360                  COOPFUND J28360</w:t>
      </w:r>
    </w:p>
    <w:p>
      <w:pPr>
        <w:spacing w:after="0"/>
        <w:ind w:left="0"/>
        <w:jc w:val="both"/>
      </w:pPr>
      <w:r>
        <w:rPr>
          <w:rFonts w:ascii="Times New Roman"/>
          <w:b w:val="false"/>
          <w:i w:val="false"/>
          <w:color w:val="000000"/>
          <w:sz w:val="28"/>
        </w:rPr>
        <w:t>     (2) Call Nuмbеr:                 (1)Номер для вызова:</w:t>
      </w:r>
    </w:p>
    <w:p>
      <w:pPr>
        <w:spacing w:after="0"/>
        <w:ind w:left="0"/>
        <w:jc w:val="both"/>
      </w:pPr>
      <w:r>
        <w:rPr>
          <w:rFonts w:ascii="Times New Roman"/>
          <w:b w:val="false"/>
          <w:i w:val="false"/>
          <w:color w:val="000000"/>
          <w:sz w:val="28"/>
        </w:rPr>
        <w:t xml:space="preserve">         J28430                       J28430 </w:t>
      </w:r>
    </w:p>
    <w:p>
      <w:pPr>
        <w:spacing w:after="0"/>
        <w:ind w:left="0"/>
        <w:jc w:val="both"/>
      </w:pPr>
      <w:r>
        <w:rPr>
          <w:rFonts w:ascii="Times New Roman"/>
          <w:b w:val="false"/>
          <w:i w:val="false"/>
          <w:color w:val="000000"/>
          <w:sz w:val="28"/>
        </w:rPr>
        <w:t>     Answer Back Соdе:                Код автоответа:</w:t>
      </w:r>
    </w:p>
    <w:p>
      <w:pPr>
        <w:spacing w:after="0"/>
        <w:ind w:left="0"/>
        <w:jc w:val="both"/>
      </w:pPr>
      <w:r>
        <w:rPr>
          <w:rFonts w:ascii="Times New Roman"/>
          <w:b w:val="false"/>
          <w:i w:val="false"/>
          <w:color w:val="000000"/>
          <w:sz w:val="28"/>
        </w:rPr>
        <w:t>     COOPFUND J 28430                 COOPFUND J 28430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Заемщика:</w:t>
      </w:r>
    </w:p>
    <w:p>
      <w:pPr>
        <w:spacing w:after="0"/>
        <w:ind w:left="0"/>
        <w:jc w:val="both"/>
      </w:pPr>
      <w:r>
        <w:rPr>
          <w:rFonts w:ascii="Times New Roman"/>
          <w:b w:val="false"/>
          <w:i w:val="false"/>
          <w:color w:val="000000"/>
          <w:sz w:val="28"/>
        </w:rPr>
        <w:t>     Postal Аddrеss:                  Почтовый адрес:</w:t>
      </w:r>
    </w:p>
    <w:p>
      <w:pPr>
        <w:spacing w:after="0"/>
        <w:ind w:left="0"/>
        <w:jc w:val="both"/>
      </w:pPr>
      <w:r>
        <w:rPr>
          <w:rFonts w:ascii="Times New Roman"/>
          <w:b w:val="false"/>
          <w:i w:val="false"/>
          <w:color w:val="000000"/>
          <w:sz w:val="28"/>
        </w:rPr>
        <w:t xml:space="preserve">     Ministry of Finance              Министерство финансов </w:t>
      </w:r>
    </w:p>
    <w:p>
      <w:pPr>
        <w:spacing w:after="0"/>
        <w:ind w:left="0"/>
        <w:jc w:val="both"/>
      </w:pPr>
      <w:r>
        <w:rPr>
          <w:rFonts w:ascii="Times New Roman"/>
          <w:b w:val="false"/>
          <w:i w:val="false"/>
          <w:color w:val="000000"/>
          <w:sz w:val="28"/>
        </w:rPr>
        <w:t xml:space="preserve">     Republic of Kazakhstan 60,       Республика Казахстан </w:t>
      </w:r>
    </w:p>
    <w:p>
      <w:pPr>
        <w:spacing w:after="0"/>
        <w:ind w:left="0"/>
        <w:jc w:val="both"/>
      </w:pPr>
      <w:r>
        <w:rPr>
          <w:rFonts w:ascii="Times New Roman"/>
          <w:b w:val="false"/>
          <w:i w:val="false"/>
          <w:color w:val="000000"/>
          <w:sz w:val="28"/>
        </w:rPr>
        <w:t xml:space="preserve">     Republic Sqr.,                   60, Проспект Республики </w:t>
      </w:r>
    </w:p>
    <w:p>
      <w:pPr>
        <w:spacing w:after="0"/>
        <w:ind w:left="0"/>
        <w:jc w:val="both"/>
      </w:pPr>
      <w:r>
        <w:rPr>
          <w:rFonts w:ascii="Times New Roman"/>
          <w:b w:val="false"/>
          <w:i w:val="false"/>
          <w:color w:val="000000"/>
          <w:sz w:val="28"/>
        </w:rPr>
        <w:t>     Аstаnа, 473000                   Астана, 473000</w:t>
      </w:r>
    </w:p>
    <w:p>
      <w:pPr>
        <w:spacing w:after="0"/>
        <w:ind w:left="0"/>
        <w:jc w:val="both"/>
      </w:pPr>
      <w:r>
        <w:rPr>
          <w:rFonts w:ascii="Times New Roman"/>
          <w:b w:val="false"/>
          <w:i w:val="false"/>
          <w:color w:val="000000"/>
          <w:sz w:val="28"/>
        </w:rPr>
        <w:t xml:space="preserve">     Republic of Kazakhstan           Республика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Аttеntiоn:                       Вниманию:</w:t>
      </w:r>
    </w:p>
    <w:p>
      <w:pPr>
        <w:spacing w:after="0"/>
        <w:ind w:left="0"/>
        <w:jc w:val="both"/>
      </w:pPr>
      <w:r>
        <w:rPr>
          <w:rFonts w:ascii="Times New Roman"/>
          <w:b w:val="false"/>
          <w:i w:val="false"/>
          <w:color w:val="000000"/>
          <w:sz w:val="28"/>
        </w:rPr>
        <w:t xml:space="preserve">     Minister of Finance              Министра финансов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Организации-исполнителя: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Postal аddrеss:</w:t>
      </w:r>
    </w:p>
    <w:p>
      <w:pPr>
        <w:spacing w:after="0"/>
        <w:ind w:left="0"/>
        <w:jc w:val="both"/>
      </w:pPr>
      <w:r>
        <w:rPr>
          <w:rFonts w:ascii="Times New Roman"/>
          <w:b w:val="false"/>
          <w:i w:val="false"/>
          <w:color w:val="000000"/>
          <w:sz w:val="28"/>
        </w:rPr>
        <w:t>     International Astana Airport     Международный аэропорт в</w:t>
      </w:r>
    </w:p>
    <w:p>
      <w:pPr>
        <w:spacing w:after="0"/>
        <w:ind w:left="0"/>
        <w:jc w:val="both"/>
      </w:pPr>
      <w:r>
        <w:rPr>
          <w:rFonts w:ascii="Times New Roman"/>
          <w:b w:val="false"/>
          <w:i w:val="false"/>
          <w:color w:val="000000"/>
          <w:sz w:val="28"/>
        </w:rPr>
        <w:t xml:space="preserve">                                      г. Астане </w:t>
      </w:r>
    </w:p>
    <w:p>
      <w:pPr>
        <w:spacing w:after="0"/>
        <w:ind w:left="0"/>
        <w:jc w:val="both"/>
      </w:pPr>
      <w:r>
        <w:rPr>
          <w:rFonts w:ascii="Times New Roman"/>
          <w:b w:val="false"/>
          <w:i w:val="false"/>
          <w:color w:val="000000"/>
          <w:sz w:val="28"/>
        </w:rPr>
        <w:t>     Аstаnа, 473026                   Астана, 473026</w:t>
      </w:r>
    </w:p>
    <w:p>
      <w:pPr>
        <w:spacing w:after="0"/>
        <w:ind w:left="0"/>
        <w:jc w:val="both"/>
      </w:pPr>
      <w:r>
        <w:rPr>
          <w:rFonts w:ascii="Times New Roman"/>
          <w:b w:val="false"/>
          <w:i w:val="false"/>
          <w:color w:val="000000"/>
          <w:sz w:val="28"/>
        </w:rPr>
        <w:t>     Аirроrt,                         Аэропорт</w:t>
      </w:r>
    </w:p>
    <w:p>
      <w:pPr>
        <w:spacing w:after="0"/>
        <w:ind w:left="0"/>
        <w:jc w:val="both"/>
      </w:pPr>
      <w:r>
        <w:rPr>
          <w:rFonts w:ascii="Times New Roman"/>
          <w:b w:val="false"/>
          <w:i w:val="false"/>
          <w:color w:val="000000"/>
          <w:sz w:val="28"/>
        </w:rPr>
        <w:t>     Post box 553                     Абонементный почтовый ящик 553</w:t>
      </w:r>
    </w:p>
    <w:p>
      <w:pPr>
        <w:spacing w:after="0"/>
        <w:ind w:left="0"/>
        <w:jc w:val="both"/>
      </w:pPr>
      <w:r>
        <w:rPr>
          <w:rFonts w:ascii="Times New Roman"/>
          <w:b w:val="false"/>
          <w:i w:val="false"/>
          <w:color w:val="000000"/>
          <w:sz w:val="28"/>
        </w:rPr>
        <w:t xml:space="preserve">     Republic of Kazakhstan           Республика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Аttеntiоn:                       Вниманию: </w:t>
      </w:r>
    </w:p>
    <w:p>
      <w:pPr>
        <w:spacing w:after="0"/>
        <w:ind w:left="0"/>
        <w:jc w:val="both"/>
      </w:pPr>
      <w:r>
        <w:rPr>
          <w:rFonts w:ascii="Times New Roman"/>
          <w:b w:val="false"/>
          <w:i w:val="false"/>
          <w:color w:val="000000"/>
          <w:sz w:val="28"/>
        </w:rPr>
        <w:t xml:space="preserve">     General Director                 Генерального Директора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изменения вышеуказанных адресов и/или фамилий и имен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(наименований), сторона, о которой в таком случае идет речь, </w:t>
      </w:r>
    </w:p>
    <w:p>
      <w:pPr>
        <w:spacing w:after="0"/>
        <w:ind w:left="0"/>
        <w:jc w:val="both"/>
      </w:pPr>
      <w:r>
        <w:rPr>
          <w:rFonts w:ascii="Times New Roman"/>
          <w:b w:val="false"/>
          <w:i w:val="false"/>
          <w:color w:val="000000"/>
          <w:sz w:val="28"/>
        </w:rPr>
        <w:t xml:space="preserve">немедленно уведомляет в письменном виде другие стороны о новых адресах </w:t>
      </w:r>
    </w:p>
    <w:p>
      <w:pPr>
        <w:spacing w:after="0"/>
        <w:ind w:left="0"/>
        <w:jc w:val="both"/>
      </w:pPr>
      <w:r>
        <w:rPr>
          <w:rFonts w:ascii="Times New Roman"/>
          <w:b w:val="false"/>
          <w:i w:val="false"/>
          <w:color w:val="000000"/>
          <w:sz w:val="28"/>
        </w:rPr>
        <w:t xml:space="preserve">и/или фамилиях и именах (наименованиях). </w:t>
      </w:r>
    </w:p>
    <w:p>
      <w:pPr>
        <w:spacing w:after="0"/>
        <w:ind w:left="0"/>
        <w:jc w:val="both"/>
      </w:pPr>
      <w:r>
        <w:rPr>
          <w:rFonts w:ascii="Times New Roman"/>
          <w:b w:val="false"/>
          <w:i w:val="false"/>
          <w:color w:val="000000"/>
          <w:sz w:val="28"/>
        </w:rPr>
        <w:t xml:space="preserve">     В удостоверении чего Фонд и Заемщик, действующие через своих </w:t>
      </w:r>
    </w:p>
    <w:p>
      <w:pPr>
        <w:spacing w:after="0"/>
        <w:ind w:left="0"/>
        <w:jc w:val="both"/>
      </w:pPr>
      <w:r>
        <w:rPr>
          <w:rFonts w:ascii="Times New Roman"/>
          <w:b w:val="false"/>
          <w:i w:val="false"/>
          <w:color w:val="000000"/>
          <w:sz w:val="28"/>
        </w:rPr>
        <w:t xml:space="preserve">надлежащим образом уполномоченных представителей обеспечили совершение </w:t>
      </w:r>
    </w:p>
    <w:p>
      <w:pPr>
        <w:spacing w:after="0"/>
        <w:ind w:left="0"/>
        <w:jc w:val="both"/>
      </w:pPr>
      <w:r>
        <w:rPr>
          <w:rFonts w:ascii="Times New Roman"/>
          <w:b w:val="false"/>
          <w:i w:val="false"/>
          <w:color w:val="000000"/>
          <w:sz w:val="28"/>
        </w:rPr>
        <w:t xml:space="preserve">и передачу от своих имен Соглашения о Займе в офисе фонда </w:t>
      </w:r>
    </w:p>
    <w:p>
      <w:pPr>
        <w:spacing w:after="0"/>
        <w:ind w:left="0"/>
        <w:jc w:val="both"/>
      </w:pPr>
      <w:r>
        <w:rPr>
          <w:rFonts w:ascii="Times New Roman"/>
          <w:b w:val="false"/>
          <w:i w:val="false"/>
          <w:color w:val="000000"/>
          <w:sz w:val="28"/>
        </w:rPr>
        <w:t xml:space="preserve">Сотрудничества Чиода-ку, Токио, Япония, в день и год, указанные выше в </w:t>
      </w:r>
    </w:p>
    <w:p>
      <w:pPr>
        <w:spacing w:after="0"/>
        <w:ind w:left="0"/>
        <w:jc w:val="both"/>
      </w:pPr>
      <w:r>
        <w:rPr>
          <w:rFonts w:ascii="Times New Roman"/>
          <w:b w:val="false"/>
          <w:i w:val="false"/>
          <w:color w:val="000000"/>
          <w:sz w:val="28"/>
        </w:rPr>
        <w:t xml:space="preserve">начале.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За    </w:t>
      </w:r>
    </w:p>
    <w:p>
      <w:pPr>
        <w:spacing w:after="0"/>
        <w:ind w:left="0"/>
        <w:jc w:val="both"/>
      </w:pPr>
      <w:r>
        <w:rPr>
          <w:rFonts w:ascii="Times New Roman"/>
          <w:b w:val="false"/>
          <w:i w:val="false"/>
          <w:color w:val="000000"/>
          <w:sz w:val="28"/>
        </w:rPr>
        <w:t xml:space="preserve">     Международный Фонд               Республику Казахстан </w:t>
      </w:r>
    </w:p>
    <w:p>
      <w:pPr>
        <w:spacing w:after="0"/>
        <w:ind w:left="0"/>
        <w:jc w:val="both"/>
      </w:pPr>
      <w:r>
        <w:rPr>
          <w:rFonts w:ascii="Times New Roman"/>
          <w:b w:val="false"/>
          <w:i w:val="false"/>
          <w:color w:val="000000"/>
          <w:sz w:val="28"/>
        </w:rPr>
        <w:t xml:space="preserve">     Сотрудничества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Описание Проекта </w:t>
      </w:r>
    </w:p>
    <w:p>
      <w:pPr>
        <w:spacing w:after="0"/>
        <w:ind w:left="0"/>
        <w:jc w:val="both"/>
      </w:pPr>
      <w:r>
        <w:rPr>
          <w:rFonts w:ascii="Times New Roman"/>
          <w:b w:val="false"/>
          <w:i w:val="false"/>
          <w:color w:val="000000"/>
          <w:sz w:val="28"/>
        </w:rPr>
        <w:t xml:space="preserve">                    Краткие сведения о Проекте </w:t>
      </w:r>
    </w:p>
    <w:p>
      <w:pPr>
        <w:spacing w:after="0"/>
        <w:ind w:left="0"/>
        <w:jc w:val="both"/>
      </w:pPr>
      <w:r>
        <w:rPr>
          <w:rFonts w:ascii="Times New Roman"/>
          <w:b w:val="false"/>
          <w:i w:val="false"/>
          <w:color w:val="000000"/>
          <w:sz w:val="28"/>
        </w:rPr>
        <w:t xml:space="preserve">     (1) Цель:     </w:t>
      </w:r>
    </w:p>
    <w:p>
      <w:pPr>
        <w:spacing w:after="0"/>
        <w:ind w:left="0"/>
        <w:jc w:val="both"/>
      </w:pPr>
      <w:r>
        <w:rPr>
          <w:rFonts w:ascii="Times New Roman"/>
          <w:b w:val="false"/>
          <w:i w:val="false"/>
          <w:color w:val="000000"/>
          <w:sz w:val="28"/>
        </w:rPr>
        <w:t xml:space="preserve">         Совершенствование объектов аэропорта в городе Астане для </w:t>
      </w:r>
    </w:p>
    <w:p>
      <w:pPr>
        <w:spacing w:after="0"/>
        <w:ind w:left="0"/>
        <w:jc w:val="both"/>
      </w:pPr>
      <w:r>
        <w:rPr>
          <w:rFonts w:ascii="Times New Roman"/>
          <w:b w:val="false"/>
          <w:i w:val="false"/>
          <w:color w:val="000000"/>
          <w:sz w:val="28"/>
        </w:rPr>
        <w:t xml:space="preserve">         приведения в соответствие с нормами безопасности при </w:t>
      </w:r>
    </w:p>
    <w:p>
      <w:pPr>
        <w:spacing w:after="0"/>
        <w:ind w:left="0"/>
        <w:jc w:val="both"/>
      </w:pPr>
      <w:r>
        <w:rPr>
          <w:rFonts w:ascii="Times New Roman"/>
          <w:b w:val="false"/>
          <w:i w:val="false"/>
          <w:color w:val="000000"/>
          <w:sz w:val="28"/>
        </w:rPr>
        <w:t xml:space="preserve">         эксплуатации и эффективного удовлетворения увеличивающегося </w:t>
      </w:r>
    </w:p>
    <w:p>
      <w:pPr>
        <w:spacing w:after="0"/>
        <w:ind w:left="0"/>
        <w:jc w:val="both"/>
      </w:pPr>
      <w:r>
        <w:rPr>
          <w:rFonts w:ascii="Times New Roman"/>
          <w:b w:val="false"/>
          <w:i w:val="false"/>
          <w:color w:val="000000"/>
          <w:sz w:val="28"/>
        </w:rPr>
        <w:t xml:space="preserve">         спроса, связанного с воздушными перевозками; </w:t>
      </w:r>
    </w:p>
    <w:p>
      <w:pPr>
        <w:spacing w:after="0"/>
        <w:ind w:left="0"/>
        <w:jc w:val="both"/>
      </w:pPr>
      <w:r>
        <w:rPr>
          <w:rFonts w:ascii="Times New Roman"/>
          <w:b w:val="false"/>
          <w:i w:val="false"/>
          <w:color w:val="000000"/>
          <w:sz w:val="28"/>
        </w:rPr>
        <w:t xml:space="preserve">     (2) Место выполнения проекта: </w:t>
      </w:r>
    </w:p>
    <w:p>
      <w:pPr>
        <w:spacing w:after="0"/>
        <w:ind w:left="0"/>
        <w:jc w:val="both"/>
      </w:pPr>
      <w:r>
        <w:rPr>
          <w:rFonts w:ascii="Times New Roman"/>
          <w:b w:val="false"/>
          <w:i w:val="false"/>
          <w:color w:val="000000"/>
          <w:sz w:val="28"/>
        </w:rPr>
        <w:t xml:space="preserve">         Город Астана </w:t>
      </w:r>
    </w:p>
    <w:p>
      <w:pPr>
        <w:spacing w:after="0"/>
        <w:ind w:left="0"/>
        <w:jc w:val="both"/>
      </w:pPr>
      <w:r>
        <w:rPr>
          <w:rFonts w:ascii="Times New Roman"/>
          <w:b w:val="false"/>
          <w:i w:val="false"/>
          <w:color w:val="000000"/>
          <w:sz w:val="28"/>
        </w:rPr>
        <w:t xml:space="preserve">     (3) Организация-исполнитель: </w:t>
      </w:r>
    </w:p>
    <w:p>
      <w:pPr>
        <w:spacing w:after="0"/>
        <w:ind w:left="0"/>
        <w:jc w:val="both"/>
      </w:pPr>
      <w:r>
        <w:rPr>
          <w:rFonts w:ascii="Times New Roman"/>
          <w:b w:val="false"/>
          <w:i w:val="false"/>
          <w:color w:val="000000"/>
          <w:sz w:val="28"/>
        </w:rPr>
        <w:t xml:space="preserve">         Международный аэропорт в городе Астане </w:t>
      </w:r>
    </w:p>
    <w:p>
      <w:pPr>
        <w:spacing w:after="0"/>
        <w:ind w:left="0"/>
        <w:jc w:val="both"/>
      </w:pPr>
      <w:r>
        <w:rPr>
          <w:rFonts w:ascii="Times New Roman"/>
          <w:b w:val="false"/>
          <w:i w:val="false"/>
          <w:color w:val="000000"/>
          <w:sz w:val="28"/>
        </w:rPr>
        <w:t xml:space="preserve">     (4) Объем работ: </w:t>
      </w:r>
    </w:p>
    <w:p>
      <w:pPr>
        <w:spacing w:after="0"/>
        <w:ind w:left="0"/>
        <w:jc w:val="both"/>
      </w:pPr>
      <w:r>
        <w:rPr>
          <w:rFonts w:ascii="Times New Roman"/>
          <w:b w:val="false"/>
          <w:i w:val="false"/>
          <w:color w:val="000000"/>
          <w:sz w:val="28"/>
        </w:rPr>
        <w:t xml:space="preserve">        (a) Реконструкция существующей инфраструктуры и объектов </w:t>
      </w:r>
    </w:p>
    <w:p>
      <w:pPr>
        <w:spacing w:after="0"/>
        <w:ind w:left="0"/>
        <w:jc w:val="both"/>
      </w:pPr>
      <w:r>
        <w:rPr>
          <w:rFonts w:ascii="Times New Roman"/>
          <w:b w:val="false"/>
          <w:i w:val="false"/>
          <w:color w:val="000000"/>
          <w:sz w:val="28"/>
        </w:rPr>
        <w:t xml:space="preserve">            аэропорта; </w:t>
      </w:r>
    </w:p>
    <w:p>
      <w:pPr>
        <w:spacing w:after="0"/>
        <w:ind w:left="0"/>
        <w:jc w:val="both"/>
      </w:pPr>
      <w:r>
        <w:rPr>
          <w:rFonts w:ascii="Times New Roman"/>
          <w:b w:val="false"/>
          <w:i w:val="false"/>
          <w:color w:val="000000"/>
          <w:sz w:val="28"/>
        </w:rPr>
        <w:t xml:space="preserve">        (b) Поставка оборудования и строительство объектов; </w:t>
      </w:r>
    </w:p>
    <w:p>
      <w:pPr>
        <w:spacing w:after="0"/>
        <w:ind w:left="0"/>
        <w:jc w:val="both"/>
      </w:pPr>
      <w:r>
        <w:rPr>
          <w:rFonts w:ascii="Times New Roman"/>
          <w:b w:val="false"/>
          <w:i w:val="false"/>
          <w:color w:val="000000"/>
          <w:sz w:val="28"/>
        </w:rPr>
        <w:t xml:space="preserve">        (c) Консультационные услуги. </w:t>
      </w:r>
    </w:p>
    <w:p>
      <w:pPr>
        <w:spacing w:after="0"/>
        <w:ind w:left="0"/>
        <w:jc w:val="both"/>
      </w:pPr>
      <w:r>
        <w:rPr>
          <w:rFonts w:ascii="Times New Roman"/>
          <w:b w:val="false"/>
          <w:i w:val="false"/>
          <w:color w:val="000000"/>
          <w:sz w:val="28"/>
        </w:rPr>
        <w:t xml:space="preserve">     Средства Займа предоставляются в отношении позиций (а), (b) и </w:t>
      </w:r>
    </w:p>
    <w:p>
      <w:pPr>
        <w:spacing w:after="0"/>
        <w:ind w:left="0"/>
        <w:jc w:val="both"/>
      </w:pP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Любой остаток на балансе указываемых выше позиций и все другие </w:t>
      </w:r>
    </w:p>
    <w:p>
      <w:pPr>
        <w:spacing w:after="0"/>
        <w:ind w:left="0"/>
        <w:jc w:val="both"/>
      </w:pPr>
      <w:r>
        <w:rPr>
          <w:rFonts w:ascii="Times New Roman"/>
          <w:b w:val="false"/>
          <w:i w:val="false"/>
          <w:color w:val="000000"/>
          <w:sz w:val="28"/>
        </w:rPr>
        <w:t xml:space="preserve">позиции подлежат финансированию Заемщиком.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2 </w:t>
      </w:r>
    </w:p>
    <w:p>
      <w:pPr>
        <w:spacing w:after="0"/>
        <w:ind w:left="0"/>
        <w:jc w:val="both"/>
      </w:pPr>
      <w:r>
        <w:rPr>
          <w:rFonts w:ascii="Times New Roman"/>
          <w:b w:val="false"/>
          <w:i w:val="false"/>
          <w:color w:val="000000"/>
          <w:sz w:val="28"/>
        </w:rPr>
        <w:t xml:space="preserve">     Ниже указывается сумма средств, требующихся в указываемый год, </w:t>
      </w:r>
    </w:p>
    <w:p>
      <w:pPr>
        <w:spacing w:after="0"/>
        <w:ind w:left="0"/>
        <w:jc w:val="both"/>
      </w:pPr>
      <w:r>
        <w:rPr>
          <w:rFonts w:ascii="Times New Roman"/>
          <w:b w:val="false"/>
          <w:i w:val="false"/>
          <w:color w:val="000000"/>
          <w:sz w:val="28"/>
        </w:rPr>
        <w:t xml:space="preserve">согласно оценкам. </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Финансовый год |в отношении займа|в отношении проекта| </w:t>
      </w:r>
    </w:p>
    <w:p>
      <w:pPr>
        <w:spacing w:after="0"/>
        <w:ind w:left="0"/>
        <w:jc w:val="both"/>
      </w:pPr>
      <w:r>
        <w:rPr>
          <w:rFonts w:ascii="Times New Roman"/>
          <w:b w:val="false"/>
          <w:i w:val="false"/>
          <w:color w:val="000000"/>
          <w:sz w:val="28"/>
        </w:rPr>
        <w:t>|(январь-декабрь)| (в миллионах    |   (в миллионах    |</w:t>
      </w:r>
    </w:p>
    <w:p>
      <w:pPr>
        <w:spacing w:after="0"/>
        <w:ind w:left="0"/>
        <w:jc w:val="both"/>
      </w:pPr>
      <w:r>
        <w:rPr>
          <w:rFonts w:ascii="Times New Roman"/>
          <w:b w:val="false"/>
          <w:i w:val="false"/>
          <w:color w:val="000000"/>
          <w:sz w:val="28"/>
        </w:rPr>
        <w:t>|                | японских йен)   |   японских йен)   |</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1997                 0               2,942</w:t>
      </w:r>
    </w:p>
    <w:p>
      <w:pPr>
        <w:spacing w:after="0"/>
        <w:ind w:left="0"/>
        <w:jc w:val="both"/>
      </w:pPr>
      <w:r>
        <w:rPr>
          <w:rFonts w:ascii="Times New Roman"/>
          <w:b w:val="false"/>
          <w:i w:val="false"/>
          <w:color w:val="000000"/>
          <w:sz w:val="28"/>
        </w:rPr>
        <w:t>     1998                 0                  0</w:t>
      </w:r>
    </w:p>
    <w:p>
      <w:pPr>
        <w:spacing w:after="0"/>
        <w:ind w:left="0"/>
        <w:jc w:val="both"/>
      </w:pPr>
      <w:r>
        <w:rPr>
          <w:rFonts w:ascii="Times New Roman"/>
          <w:b w:val="false"/>
          <w:i w:val="false"/>
          <w:color w:val="000000"/>
          <w:sz w:val="28"/>
        </w:rPr>
        <w:t>     1999                304                322</w:t>
      </w:r>
    </w:p>
    <w:p>
      <w:pPr>
        <w:spacing w:after="0"/>
        <w:ind w:left="0"/>
        <w:jc w:val="both"/>
      </w:pPr>
      <w:r>
        <w:rPr>
          <w:rFonts w:ascii="Times New Roman"/>
          <w:b w:val="false"/>
          <w:i w:val="false"/>
          <w:color w:val="000000"/>
          <w:sz w:val="28"/>
        </w:rPr>
        <w:t>     2000               4,116             4,283</w:t>
      </w:r>
    </w:p>
    <w:p>
      <w:pPr>
        <w:spacing w:after="0"/>
        <w:ind w:left="0"/>
        <w:jc w:val="both"/>
      </w:pPr>
      <w:r>
        <w:rPr>
          <w:rFonts w:ascii="Times New Roman"/>
          <w:b w:val="false"/>
          <w:i w:val="false"/>
          <w:color w:val="000000"/>
          <w:sz w:val="28"/>
        </w:rPr>
        <w:t>     2001               9,455             9,694</w:t>
      </w:r>
    </w:p>
    <w:p>
      <w:pPr>
        <w:spacing w:after="0"/>
        <w:ind w:left="0"/>
        <w:jc w:val="both"/>
      </w:pPr>
      <w:r>
        <w:rPr>
          <w:rFonts w:ascii="Times New Roman"/>
          <w:b w:val="false"/>
          <w:i w:val="false"/>
          <w:color w:val="000000"/>
          <w:sz w:val="28"/>
        </w:rPr>
        <w:t xml:space="preserve">     2002               8,247             8,436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Итого             22,122            25,677</w:t>
      </w:r>
    </w:p>
    <w:p>
      <w:pPr>
        <w:spacing w:after="0"/>
        <w:ind w:left="0"/>
        <w:jc w:val="both"/>
      </w:pPr>
      <w:r>
        <w:rPr>
          <w:rFonts w:ascii="Times New Roman"/>
          <w:b w:val="false"/>
          <w:i w:val="false"/>
          <w:color w:val="000000"/>
          <w:sz w:val="28"/>
        </w:rPr>
        <w:t>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(Обменный курс: 1 американский доллар = 125,34 японских йен)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средств займа производится в пределах ежегодных бюджетных </w:t>
      </w:r>
    </w:p>
    <w:p>
      <w:pPr>
        <w:spacing w:after="0"/>
        <w:ind w:left="0"/>
        <w:jc w:val="both"/>
      </w:pPr>
      <w:r>
        <w:rPr>
          <w:rFonts w:ascii="Times New Roman"/>
          <w:b w:val="false"/>
          <w:i w:val="false"/>
          <w:color w:val="000000"/>
          <w:sz w:val="28"/>
        </w:rPr>
        <w:t xml:space="preserve">ассигнований Правительства Японии для Фонда.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w:t>
      </w:r>
    </w:p>
    <w:p>
      <w:pPr>
        <w:spacing w:after="0"/>
        <w:ind w:left="0"/>
        <w:jc w:val="both"/>
      </w:pPr>
      <w:r>
        <w:rPr>
          <w:rFonts w:ascii="Times New Roman"/>
          <w:b w:val="false"/>
          <w:i w:val="false"/>
          <w:color w:val="000000"/>
          <w:sz w:val="28"/>
        </w:rPr>
        <w:t xml:space="preserve">     Проект предполагается завершить к январю 2002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Распределение средств займа </w:t>
      </w:r>
    </w:p>
    <w:p>
      <w:pPr>
        <w:spacing w:after="0"/>
        <w:ind w:left="0"/>
        <w:jc w:val="both"/>
      </w:pPr>
      <w:r>
        <w:rPr>
          <w:rFonts w:ascii="Times New Roman"/>
          <w:b w:val="false"/>
          <w:i w:val="false"/>
          <w:color w:val="000000"/>
          <w:sz w:val="28"/>
        </w:rPr>
        <w:t xml:space="preserve">                           Раздел 1 </w:t>
      </w:r>
    </w:p>
    <w:p>
      <w:pPr>
        <w:spacing w:after="0"/>
        <w:ind w:left="0"/>
        <w:jc w:val="both"/>
      </w:pPr>
      <w:r>
        <w:rPr>
          <w:rFonts w:ascii="Times New Roman"/>
          <w:b w:val="false"/>
          <w:i w:val="false"/>
          <w:color w:val="000000"/>
          <w:sz w:val="28"/>
        </w:rPr>
        <w:t xml:space="preserve">                  Распределение по категориям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      Категория      | Выделяемая сумма |Финансируемые|</w:t>
      </w:r>
    </w:p>
    <w:p>
      <w:pPr>
        <w:spacing w:after="0"/>
        <w:ind w:left="0"/>
        <w:jc w:val="both"/>
      </w:pPr>
      <w:r>
        <w:rPr>
          <w:rFonts w:ascii="Times New Roman"/>
          <w:b w:val="false"/>
          <w:i w:val="false"/>
          <w:color w:val="000000"/>
          <w:sz w:val="28"/>
        </w:rPr>
        <w:t>     |                     |займа (в миллионах|   расходы   |</w:t>
      </w:r>
    </w:p>
    <w:p>
      <w:pPr>
        <w:spacing w:after="0"/>
        <w:ind w:left="0"/>
        <w:jc w:val="both"/>
      </w:pPr>
      <w:r>
        <w:rPr>
          <w:rFonts w:ascii="Times New Roman"/>
          <w:b w:val="false"/>
          <w:i w:val="false"/>
          <w:color w:val="000000"/>
          <w:sz w:val="28"/>
        </w:rPr>
        <w:t>     |                     |  японских йен)   |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Позиции, на которые финансирование не </w:t>
      </w:r>
    </w:p>
    <w:p>
      <w:pPr>
        <w:spacing w:after="0"/>
        <w:ind w:left="0"/>
        <w:jc w:val="both"/>
      </w:pPr>
      <w:r>
        <w:rPr>
          <w:rFonts w:ascii="Times New Roman"/>
          <w:b w:val="false"/>
          <w:i w:val="false"/>
          <w:color w:val="000000"/>
          <w:sz w:val="28"/>
        </w:rPr>
        <w:t>распространяется, указываются ниже:</w:t>
      </w:r>
    </w:p>
    <w:p>
      <w:pPr>
        <w:spacing w:after="0"/>
        <w:ind w:left="0"/>
        <w:jc w:val="both"/>
      </w:pPr>
      <w:r>
        <w:rPr>
          <w:rFonts w:ascii="Times New Roman"/>
          <w:b w:val="false"/>
          <w:i w:val="false"/>
          <w:color w:val="000000"/>
          <w:sz w:val="28"/>
        </w:rPr>
        <w:t>     (a) Общие административные расходы;</w:t>
      </w:r>
    </w:p>
    <w:p>
      <w:pPr>
        <w:spacing w:after="0"/>
        <w:ind w:left="0"/>
        <w:jc w:val="both"/>
      </w:pPr>
      <w:r>
        <w:rPr>
          <w:rFonts w:ascii="Times New Roman"/>
          <w:b w:val="false"/>
          <w:i w:val="false"/>
          <w:color w:val="000000"/>
          <w:sz w:val="28"/>
        </w:rPr>
        <w:t>     (b) Налоги и пошлины;</w:t>
      </w:r>
    </w:p>
    <w:p>
      <w:pPr>
        <w:spacing w:after="0"/>
        <w:ind w:left="0"/>
        <w:jc w:val="both"/>
      </w:pPr>
      <w:r>
        <w:rPr>
          <w:rFonts w:ascii="Times New Roman"/>
          <w:b w:val="false"/>
          <w:i w:val="false"/>
          <w:color w:val="000000"/>
          <w:sz w:val="28"/>
        </w:rPr>
        <w:t>     (c) Приобретение земли и иной недвижимости;</w:t>
      </w:r>
    </w:p>
    <w:p>
      <w:pPr>
        <w:spacing w:after="0"/>
        <w:ind w:left="0"/>
        <w:jc w:val="both"/>
      </w:pPr>
      <w:r>
        <w:rPr>
          <w:rFonts w:ascii="Times New Roman"/>
          <w:b w:val="false"/>
          <w:i w:val="false"/>
          <w:color w:val="000000"/>
          <w:sz w:val="28"/>
        </w:rPr>
        <w:t>     (d) Компенсация;</w:t>
      </w:r>
    </w:p>
    <w:p>
      <w:pPr>
        <w:spacing w:after="0"/>
        <w:ind w:left="0"/>
        <w:jc w:val="both"/>
      </w:pPr>
      <w:r>
        <w:rPr>
          <w:rFonts w:ascii="Times New Roman"/>
          <w:b w:val="false"/>
          <w:i w:val="false"/>
          <w:color w:val="000000"/>
          <w:sz w:val="28"/>
        </w:rPr>
        <w:t>     (e) Иные косвенные позиции.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отношении выплаты средств займа по каждой категории выплачиваемая сумма рассчитывается из общей суммы приемлемых расходов, помноженной на число, выражающее процентное отношение, о котором говорится в настоящем Разделе, если Фондом и Заемщиком не согласовано иное. </w:t>
      </w:r>
      <w:r>
        <w:br/>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Перераспределение средств займа при </w:t>
      </w:r>
      <w:r>
        <w:br/>
      </w:r>
      <w:r>
        <w:rPr>
          <w:rFonts w:ascii="Times New Roman"/>
          <w:b w:val="false"/>
          <w:i w:val="false"/>
          <w:color w:val="000000"/>
          <w:sz w:val="28"/>
        </w:rPr>
        <w:t xml:space="preserve">
                     изменении в оценке расходов </w:t>
      </w:r>
      <w:r>
        <w:br/>
      </w:r>
      <w:r>
        <w:rPr>
          <w:rFonts w:ascii="Times New Roman"/>
          <w:b w:val="false"/>
          <w:i w:val="false"/>
          <w:color w:val="000000"/>
          <w:sz w:val="28"/>
        </w:rPr>
        <w:t xml:space="preserve">
      (1) Если произошло уменьшение стоимости по оценке по позициям, включенным в какую-либо из Категорий (А) и/или (В), то сумма, выделенная в этом случае и больше не требующаяся в отношении к такой Категории, будет перераспределена Фондом с отнесением ее в Категорию (С). </w:t>
      </w:r>
      <w:r>
        <w:br/>
      </w:r>
      <w:r>
        <w:rPr>
          <w:rFonts w:ascii="Times New Roman"/>
          <w:b w:val="false"/>
          <w:i w:val="false"/>
          <w:color w:val="000000"/>
          <w:sz w:val="28"/>
        </w:rPr>
        <w:t xml:space="preserve">
      (2) Если произошло увеличение стоимости по оценке по позициям, </w:t>
      </w:r>
    </w:p>
    <w:bookmarkEnd w:id="8"/>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включенным в какую-либо из Категории (А) и/или (В), то сумма, равная </w:t>
      </w:r>
    </w:p>
    <w:p>
      <w:pPr>
        <w:spacing w:after="0"/>
        <w:ind w:left="0"/>
        <w:jc w:val="both"/>
      </w:pPr>
      <w:r>
        <w:rPr>
          <w:rFonts w:ascii="Times New Roman"/>
          <w:b w:val="false"/>
          <w:i w:val="false"/>
          <w:color w:val="000000"/>
          <w:sz w:val="28"/>
        </w:rPr>
        <w:t xml:space="preserve">части, если таковая имеется, такого увеличения, финансируемого из </w:t>
      </w:r>
    </w:p>
    <w:p>
      <w:pPr>
        <w:spacing w:after="0"/>
        <w:ind w:left="0"/>
        <w:jc w:val="both"/>
      </w:pPr>
      <w:r>
        <w:rPr>
          <w:rFonts w:ascii="Times New Roman"/>
          <w:b w:val="false"/>
          <w:i w:val="false"/>
          <w:color w:val="000000"/>
          <w:sz w:val="28"/>
        </w:rPr>
        <w:t xml:space="preserve">средств Займа, будет распределена - по просьбе Заемщика - с отнесением </w:t>
      </w:r>
    </w:p>
    <w:p>
      <w:pPr>
        <w:spacing w:after="0"/>
        <w:ind w:left="0"/>
        <w:jc w:val="both"/>
      </w:pPr>
      <w:r>
        <w:rPr>
          <w:rFonts w:ascii="Times New Roman"/>
          <w:b w:val="false"/>
          <w:i w:val="false"/>
          <w:color w:val="000000"/>
          <w:sz w:val="28"/>
        </w:rPr>
        <w:t xml:space="preserve">к такой Категории из Категории (С) с учетом, однако, требований, </w:t>
      </w:r>
    </w:p>
    <w:p>
      <w:pPr>
        <w:spacing w:after="0"/>
        <w:ind w:left="0"/>
        <w:jc w:val="both"/>
      </w:pPr>
      <w:r>
        <w:rPr>
          <w:rFonts w:ascii="Times New Roman"/>
          <w:b w:val="false"/>
          <w:i w:val="false"/>
          <w:color w:val="000000"/>
          <w:sz w:val="28"/>
        </w:rPr>
        <w:t xml:space="preserve">относящихся к непредвиденным расходам, как это определяется Фондом, </w:t>
      </w:r>
    </w:p>
    <w:p>
      <w:pPr>
        <w:spacing w:after="0"/>
        <w:ind w:left="0"/>
        <w:jc w:val="both"/>
      </w:pPr>
      <w:r>
        <w:rPr>
          <w:rFonts w:ascii="Times New Roman"/>
          <w:b w:val="false"/>
          <w:i w:val="false"/>
          <w:color w:val="000000"/>
          <w:sz w:val="28"/>
        </w:rPr>
        <w:t xml:space="preserve">касательно расходов по позициям в других Категориях.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График постепенного погашения Займа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|1. Погашение основной суммы (І) |       Сумма        |</w:t>
      </w:r>
    </w:p>
    <w:p>
      <w:pPr>
        <w:spacing w:after="0"/>
        <w:ind w:left="0"/>
        <w:jc w:val="both"/>
      </w:pPr>
      <w:r>
        <w:rPr>
          <w:rFonts w:ascii="Times New Roman"/>
          <w:b w:val="false"/>
          <w:i w:val="false"/>
          <w:color w:val="000000"/>
          <w:sz w:val="28"/>
        </w:rPr>
        <w:t>     |  Срок погашения обязательства  | (в японских йенах)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|20 декабря и 20 июня каждого    |    505,000,000     |</w:t>
      </w:r>
    </w:p>
    <w:p>
      <w:pPr>
        <w:spacing w:after="0"/>
        <w:ind w:left="0"/>
        <w:jc w:val="both"/>
      </w:pPr>
      <w:r>
        <w:rPr>
          <w:rFonts w:ascii="Times New Roman"/>
          <w:b w:val="false"/>
          <w:i w:val="false"/>
          <w:color w:val="000000"/>
          <w:sz w:val="28"/>
        </w:rPr>
        <w:t>     |года, начиная с 20 декабря      |                    |</w:t>
      </w:r>
    </w:p>
    <w:p>
      <w:pPr>
        <w:spacing w:after="0"/>
        <w:ind w:left="0"/>
        <w:jc w:val="both"/>
      </w:pPr>
      <w:r>
        <w:rPr>
          <w:rFonts w:ascii="Times New Roman"/>
          <w:b w:val="false"/>
          <w:i w:val="false"/>
          <w:color w:val="000000"/>
          <w:sz w:val="28"/>
        </w:rPr>
        <w:t xml:space="preserve">     |2008 года по 20 декабря         |                    | </w:t>
      </w:r>
    </w:p>
    <w:p>
      <w:pPr>
        <w:spacing w:after="0"/>
        <w:ind w:left="0"/>
        <w:jc w:val="both"/>
      </w:pPr>
      <w:r>
        <w:rPr>
          <w:rFonts w:ascii="Times New Roman"/>
          <w:b w:val="false"/>
          <w:i w:val="false"/>
          <w:color w:val="000000"/>
          <w:sz w:val="28"/>
        </w:rPr>
        <w:t>     |2028 года включительно          |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 Погашение основной суммы (ІІ)|       Сумма        |</w:t>
      </w:r>
    </w:p>
    <w:p>
      <w:pPr>
        <w:spacing w:after="0"/>
        <w:ind w:left="0"/>
        <w:jc w:val="both"/>
      </w:pPr>
      <w:r>
        <w:rPr>
          <w:rFonts w:ascii="Times New Roman"/>
          <w:b w:val="false"/>
          <w:i w:val="false"/>
          <w:color w:val="000000"/>
          <w:sz w:val="28"/>
        </w:rPr>
        <w:t>     |  Срок погашения обязательства  | (в японских йенах)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|20 декабря 2008 года            |     23,260,000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xml:space="preserve">     |20 декабря и 20 июня каждого    |                    | </w:t>
      </w:r>
    </w:p>
    <w:p>
      <w:pPr>
        <w:spacing w:after="0"/>
        <w:ind w:left="0"/>
        <w:jc w:val="both"/>
      </w:pPr>
      <w:r>
        <w:rPr>
          <w:rFonts w:ascii="Times New Roman"/>
          <w:b w:val="false"/>
          <w:i w:val="false"/>
          <w:color w:val="000000"/>
          <w:sz w:val="28"/>
        </w:rPr>
        <w:t>     |года, начиная с 20 июня         |                    |</w:t>
      </w:r>
    </w:p>
    <w:p>
      <w:pPr>
        <w:spacing w:after="0"/>
        <w:ind w:left="0"/>
        <w:jc w:val="both"/>
      </w:pPr>
      <w:r>
        <w:rPr>
          <w:rFonts w:ascii="Times New Roman"/>
          <w:b w:val="false"/>
          <w:i w:val="false"/>
          <w:color w:val="000000"/>
          <w:sz w:val="28"/>
        </w:rPr>
        <w:t>     |2008 года по 20 декабря         |                    |</w:t>
      </w:r>
    </w:p>
    <w:p>
      <w:pPr>
        <w:spacing w:after="0"/>
        <w:ind w:left="0"/>
        <w:jc w:val="both"/>
      </w:pPr>
      <w:r>
        <w:rPr>
          <w:rFonts w:ascii="Times New Roman"/>
          <w:b w:val="false"/>
          <w:i w:val="false"/>
          <w:color w:val="000000"/>
          <w:sz w:val="28"/>
        </w:rPr>
        <w:t>     |2038 года включительно          |     23,260,000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Процедура приобретения товаров и услуг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Правила к соблюдению при приобретении товаров </w:t>
      </w:r>
      <w:r>
        <w:br/>
      </w:r>
      <w:r>
        <w:rPr>
          <w:rFonts w:ascii="Times New Roman"/>
          <w:b w:val="false"/>
          <w:i w:val="false"/>
          <w:color w:val="000000"/>
          <w:sz w:val="28"/>
        </w:rPr>
        <w:t xml:space="preserve">
                      и услуг из средств Займа </w:t>
      </w:r>
      <w:r>
        <w:br/>
      </w:r>
      <w:r>
        <w:rPr>
          <w:rFonts w:ascii="Times New Roman"/>
          <w:b w:val="false"/>
          <w:i w:val="false"/>
          <w:color w:val="000000"/>
          <w:sz w:val="28"/>
        </w:rPr>
        <w:t xml:space="preserve">
      (1) Приобретение товаров и услуг - кроме консультационных - финансируемое из средств Займа, производится в соответствии с правилами их приобретения из средств займов организации экономического сотрудничества с иностранными государствами (Декабрь 1997 года) (в дальнейшем именуемые "Правила приобретения товаров и услуг"). </w:t>
      </w:r>
      <w:r>
        <w:br/>
      </w:r>
      <w:r>
        <w:rPr>
          <w:rFonts w:ascii="Times New Roman"/>
          <w:b w:val="false"/>
          <w:i w:val="false"/>
          <w:color w:val="000000"/>
          <w:sz w:val="28"/>
        </w:rPr>
        <w:t xml:space="preserve">
      (2) Наем консультантов, услуги которых оплачиваются из средств займа, производится в соответствии с правилами найма консультантов Заемщиками, организации экономического сотрудничества с иностранными государствами (декабрь 1997 года) (в дальнейшем именуемые "Правила найма консультантов").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Приемлемые страны-источники </w:t>
      </w:r>
      <w:r>
        <w:br/>
      </w:r>
      <w:r>
        <w:rPr>
          <w:rFonts w:ascii="Times New Roman"/>
          <w:b w:val="false"/>
          <w:i w:val="false"/>
          <w:color w:val="000000"/>
          <w:sz w:val="28"/>
        </w:rPr>
        <w:t xml:space="preserve">
      Странами-источниками, приемлемыми для приобретения всех товаров и всех услуг, включая консультационные, которое финансируется из средств Займа, являются все страны и регионы.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xml:space="preserve">
                Рассмотрение Фондом решений, относящихся к </w:t>
      </w:r>
      <w:r>
        <w:br/>
      </w:r>
      <w:r>
        <w:rPr>
          <w:rFonts w:ascii="Times New Roman"/>
          <w:b w:val="false"/>
          <w:i w:val="false"/>
          <w:color w:val="000000"/>
          <w:sz w:val="28"/>
        </w:rPr>
        <w:t xml:space="preserve">
          приобретению товаров и услуг (кроме консультационных) </w:t>
      </w:r>
      <w:r>
        <w:br/>
      </w:r>
      <w:r>
        <w:rPr>
          <w:rFonts w:ascii="Times New Roman"/>
          <w:b w:val="false"/>
          <w:i w:val="false"/>
          <w:color w:val="000000"/>
          <w:sz w:val="28"/>
        </w:rPr>
        <w:t xml:space="preserve">
      В случае, когда речь идет о контрактах, финансируемых из средств Займа, распределенных с их отнесением к Категории (А), как об этом говорится в Разделе 1 Приложения 2 к настоящему Соглашению, следующие процедуры в соответствии с Разделом 4.02 Общих условий и положений предоставляются на рассмотрение и одобрение Фонда. В отношении таких контрактов может быть принята процедура торгов с двумя концертами, которая предусматривается в 2.03 (b) Правил приобретения товаров и услуг. </w:t>
      </w:r>
      <w:r>
        <w:br/>
      </w:r>
      <w:r>
        <w:rPr>
          <w:rFonts w:ascii="Times New Roman"/>
          <w:b w:val="false"/>
          <w:i w:val="false"/>
          <w:color w:val="000000"/>
          <w:sz w:val="28"/>
        </w:rPr>
        <w:t xml:space="preserve">
      (1) В отношении любого контракта, стоимость которого оценивается в размере, не превышающем пятьсот миллионов японских йен (500,000,000 японских йен): </w:t>
      </w:r>
      <w:r>
        <w:br/>
      </w:r>
      <w:r>
        <w:rPr>
          <w:rFonts w:ascii="Times New Roman"/>
          <w:b w:val="false"/>
          <w:i w:val="false"/>
          <w:color w:val="000000"/>
          <w:sz w:val="28"/>
        </w:rPr>
        <w:t xml:space="preserve">
      (a) Если Заемщик желает принять процедуры приобретения товаров и услуг, отличные от Международных Конкурентных Торгов, то он представляет Фонду Запрос об Обзоре Способа(-ов) Приобретения товаров и услуг (согласно Форме № 1, прилагаемой к настоящему Соглашению). Фонд уведомляет Заемщика о своем согласии в Уведомлении, относящемся к Способу(-ам) Приобретения товаров и услуг. </w:t>
      </w:r>
      <w:r>
        <w:br/>
      </w:r>
      <w:r>
        <w:rPr>
          <w:rFonts w:ascii="Times New Roman"/>
          <w:b w:val="false"/>
          <w:i w:val="false"/>
          <w:color w:val="000000"/>
          <w:sz w:val="28"/>
        </w:rPr>
        <w:t xml:space="preserve">
      (b) После проведения отбора фирм, предварительная квалификационная оценка которых была дана, Заемщик предоставляет Фонду на его рассмотрение и одобрение список этих фирм и отчет о проведении отбора с указанием причин произведенного выбора с приложением всей необходимой документации вместе с запросом о рассмотрении результатов предварительной квалификационной оценке. Заемщик представляет Фонду на рассмотрение такие другие документы, которые относятся к предварительной квалификационной оценке и которые Фонд обоснованным образом запрашивает. В случае, если Фонд не имеет возражений по указанным документам, он соответственно уведомляет Заемщика в уведомлении, относящимся к результатам предварительной квалификационной оценки. </w:t>
      </w:r>
      <w:r>
        <w:br/>
      </w:r>
      <w:r>
        <w:rPr>
          <w:rFonts w:ascii="Times New Roman"/>
          <w:b w:val="false"/>
          <w:i w:val="false"/>
          <w:color w:val="000000"/>
          <w:sz w:val="28"/>
        </w:rPr>
        <w:t xml:space="preserve">
      (c) В случае, если принята процедура торгов с двумя конвертами, Заемщик - до представления предложений по ценам - представляет Фондом на его рассмотрение и одобрение анализ технических предложений вместе с запросом о рассмотрении анализа технических предложений. Заемщик представляет Фонду на его рассмотрение такие относящиеся к рассматриваемым вопросам документы, которые Фонд обоснованным образом запрашивает. В случае, если Фонд не имеет возражений, он соответственно уведомляет Заемщика в уведомлении, относящемся к анализу технических предложений. </w:t>
      </w:r>
      <w:r>
        <w:br/>
      </w:r>
      <w:r>
        <w:rPr>
          <w:rFonts w:ascii="Times New Roman"/>
          <w:b w:val="false"/>
          <w:i w:val="false"/>
          <w:color w:val="000000"/>
          <w:sz w:val="28"/>
        </w:rPr>
        <w:t xml:space="preserve">
      (d) Перед тем, как отправить выигравшему торги участнику уведомление о выдаче заказа, Заемщик представляет Фонду на его рассмотрение и одобрение анализ предложений о заключении контракта и предложение о выдаче заказа вместе с запросом о рассмотрении анализа предложений о заключении контракта и предложение о выдаче заказа. (Если предприняты действия, о которых говорится в подпункте (с) "анализ предложений о заключении контракта" в дальнейшем гласит "Анализ предложений цены"). Заемщик представляет Фонду на его рассмотрение такие другие документы, относящиеся к выдаче заказа, такие как документация, связанная с тендером, которые Фонд обоснованным образом запрашивает. В случае, если Фонд не имеет возражений по указанным документам, Фонд соответственно уведомляет Заемщика в уведомлении, относящихся к анализу предложений о заключении контракта и предложения о выдаче заказа. </w:t>
      </w:r>
      <w:r>
        <w:br/>
      </w:r>
      <w:r>
        <w:rPr>
          <w:rFonts w:ascii="Times New Roman"/>
          <w:b w:val="false"/>
          <w:i w:val="false"/>
          <w:color w:val="000000"/>
          <w:sz w:val="28"/>
        </w:rPr>
        <w:t xml:space="preserve">
      (e) В случае, если - как это предусматривается в Разделе 5.10 Правил приобретения товаров и услуг - Заемщик намерен отклонить все предложения о заключении контракта или вести переговоры с одним или двумя участниками торгов, предложившими самую низкую цену, с целью заключить контракт на приемлемых условиях, Заемщик уведомляет Фонд о своих причинах с запросом о предварительном рассмотрении и одобрении. В случае, если Фонд не имеет возражений, он уведомляет Заемщика о своем согласии. В случае проведения повторных торгов при всех последующих процедурах по существу соблюдаются положения подпунктов (а) до (d) включительно. </w:t>
      </w:r>
      <w:r>
        <w:br/>
      </w:r>
      <w:r>
        <w:rPr>
          <w:rFonts w:ascii="Times New Roman"/>
          <w:b w:val="false"/>
          <w:i w:val="false"/>
          <w:color w:val="000000"/>
          <w:sz w:val="28"/>
        </w:rPr>
        <w:t xml:space="preserve">
      (f) Немедленно после совершения контракта Заемщик представляет Фонду на его рассмотрение и одобрение надлежащим образом заверенную копию контракта вместе с запросом о рассмотрении контракта (согласно форме № 2, прилагаемой к настоящему Соглашению). В случае, если Фонд определил, что контракт согласуется с Соглашением о займе, он соответственно уведомляет Заемщика в уведомлении, относящемся к контракту. </w:t>
      </w:r>
      <w:r>
        <w:br/>
      </w:r>
      <w:r>
        <w:rPr>
          <w:rFonts w:ascii="Times New Roman"/>
          <w:b w:val="false"/>
          <w:i w:val="false"/>
          <w:color w:val="000000"/>
          <w:sz w:val="28"/>
        </w:rPr>
        <w:t xml:space="preserve">
      (g) Для любого изменения или аннулирования контракта, рассмотрение которого проведено Фондом, требуется предварительное письменное согласие Фонда на такое изменение или аннулирование при условии, однако, что для изменения, которое не является существенным изменением контракта и которое не затрагивает цены контракта, такое согласие Фонда не требуется. </w:t>
      </w:r>
      <w:r>
        <w:br/>
      </w:r>
      <w:r>
        <w:rPr>
          <w:rFonts w:ascii="Times New Roman"/>
          <w:b w:val="false"/>
          <w:i w:val="false"/>
          <w:color w:val="000000"/>
          <w:sz w:val="28"/>
        </w:rPr>
        <w:t xml:space="preserve">
      (2) В отношении любого контракта, стоимость которого оценивается на уровне не менее одного миллиарда японских йен (1,000,000,000 японских йен): </w:t>
      </w:r>
      <w:r>
        <w:br/>
      </w:r>
      <w:r>
        <w:rPr>
          <w:rFonts w:ascii="Times New Roman"/>
          <w:b w:val="false"/>
          <w:i w:val="false"/>
          <w:color w:val="000000"/>
          <w:sz w:val="28"/>
        </w:rPr>
        <w:t xml:space="preserve">
      В дополнение ко всем процедурам, о которых говорится выше в подразделе (1), подпунктах от (а) до (g) включительно, предпринимаются следующие действия. </w:t>
      </w:r>
      <w:r>
        <w:br/>
      </w:r>
      <w:r>
        <w:rPr>
          <w:rFonts w:ascii="Times New Roman"/>
          <w:b w:val="false"/>
          <w:i w:val="false"/>
          <w:color w:val="000000"/>
          <w:sz w:val="28"/>
        </w:rPr>
        <w:t xml:space="preserve">
      До объявления и/или уведомления о предварительной квалификационной оценке Заемщик представляет Фонду на его рассмотрение и одобрение критерии предварительной квалификационной оценки вместе с запросом о рассмотрении критериев предварительной квалификационной оценки. Фонд сохраняет за собой право запрашивать Заемщика о представлении документов, относящихся к предварительной квалификационной оценки для рассмотрения Фондом. В случае, если Фонд не имеет возражений по указанным критериям, Фонд соответственно уведомляет Заемщика в уведомлении, относящимся к критериям предварительной квалификационной оценке. Для любого последующего изменения Заемщиком указанных критериев требуется предварительное письменное согласие Фонда на такое изменение. В случае, если Фонд считает это необходимым, требуется рассмотрение и согласие Фонда в отношении документации предварительной квалификационной оценки. </w:t>
      </w:r>
      <w:r>
        <w:br/>
      </w:r>
      <w:r>
        <w:rPr>
          <w:rFonts w:ascii="Times New Roman"/>
          <w:b w:val="false"/>
          <w:i w:val="false"/>
          <w:color w:val="000000"/>
          <w:sz w:val="28"/>
        </w:rPr>
        <w:t xml:space="preserve">
      (3) В отношении любого контракта, стоимость которого оценивается на уровне не менее трех миллиардов японских йен (3,000,000,000 японских йен). </w:t>
      </w:r>
      <w:r>
        <w:br/>
      </w:r>
      <w:r>
        <w:rPr>
          <w:rFonts w:ascii="Times New Roman"/>
          <w:b w:val="false"/>
          <w:i w:val="false"/>
          <w:color w:val="000000"/>
          <w:sz w:val="28"/>
        </w:rPr>
        <w:t xml:space="preserve">
      В дополнение ко всем процедурам, о которых говорится в подразделе (1), подпунктах от (а) до (g) включительно, предпринимаются следующие действия. </w:t>
      </w:r>
      <w:r>
        <w:br/>
      </w:r>
      <w:r>
        <w:rPr>
          <w:rFonts w:ascii="Times New Roman"/>
          <w:b w:val="false"/>
          <w:i w:val="false"/>
          <w:color w:val="000000"/>
          <w:sz w:val="28"/>
        </w:rPr>
        <w:t xml:space="preserve">
      До обращения с приглашением представить предложения о заключении контракта Заемщик представляет Фонду на его рассмотрение и одобрение критерии оценки предложения о заключении контракта вместе с Запросом о Рассмотрении Критериев Оценки Предложения о Заключении Контракта. Фонд сохраняет за собой право запрашивать Заемщика о предоставлении документов, относящихся к тендеру на рассмотрение Фонда. В случае, если Фонд не имеет возражений по указанным критериям, Фонд соответственно уведомляет Заемщика в Уведомлении, относящемся к Критериям Оценки Предложения о Заключении Контракта. Для любого последующего изменения Заемщиком указанных критериев требуется предварительное письменное согласие Фонда на такое изменение. В случае, если Фонд считает это необходимым, требуется рассмотрение и одобрение Фонда, относящиеся к документации, связанной с тендером. </w:t>
      </w:r>
      <w:r>
        <w:br/>
      </w:r>
      <w:r>
        <w:rPr>
          <w:rFonts w:ascii="Times New Roman"/>
          <w:b w:val="false"/>
          <w:i w:val="false"/>
          <w:color w:val="000000"/>
          <w:sz w:val="28"/>
        </w:rPr>
        <w:t xml:space="preserve">
      (4) В отношении любого контракта, стоимость которого оценивается на уровне не менее пятиста миллионов японских йен (500,000,000 японских йен): </w:t>
      </w:r>
      <w:r>
        <w:br/>
      </w:r>
      <w:r>
        <w:rPr>
          <w:rFonts w:ascii="Times New Roman"/>
          <w:b w:val="false"/>
          <w:i w:val="false"/>
          <w:color w:val="000000"/>
          <w:sz w:val="28"/>
        </w:rPr>
        <w:t xml:space="preserve">
      (a) Заемщик немедленно после совершения контракта представляет Фонду на его рассмотрение и одобрение надлежащим образом заверенную копию контракта вместе с Запросом о Рассмотрении Контракта (согласно Форме № 2, прилагаемой к настоящему Соглашению). В случае, если Фонд определяет, что контракт(а) Заемщик немедленно после совершения контракта представляет Фонду на его рассмотрение и одобрение надлежащим образом заверенную копию контракта вместе с Запросом о Рассмотрении Контракта (согласно Форме № 2, прилагаемой к настоящему Соглашению), согласуется с Соглашением о Займе, он соответственно уведомляет Заемщика в Уведомлении, относящемся к Контракту. Заемщик представляет Фонду на его рассмотрение такие другие документы, относящиеся к контракту, которые Фонд обоснованным образом запрашивает. </w:t>
      </w:r>
      <w:r>
        <w:br/>
      </w:r>
      <w:r>
        <w:rPr>
          <w:rFonts w:ascii="Times New Roman"/>
          <w:b w:val="false"/>
          <w:i w:val="false"/>
          <w:color w:val="000000"/>
          <w:sz w:val="28"/>
        </w:rPr>
        <w:t xml:space="preserve">
      (b) Для любого изменения или аннулирования контракта, рассмотрение которого проведено Фондом, требуется предварительное письменное согласие Фонда на такое изменение или аннулирование при условии, однако, что для изменения. Которое не является существенным изменением контракта и которое не затрагивает цены контракта, не требуется такое согласие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xml:space="preserve">
                     Рассмотрение Фондом решений, </w:t>
      </w:r>
      <w:r>
        <w:br/>
      </w:r>
      <w:r>
        <w:rPr>
          <w:rFonts w:ascii="Times New Roman"/>
          <w:b w:val="false"/>
          <w:i w:val="false"/>
          <w:color w:val="000000"/>
          <w:sz w:val="28"/>
        </w:rPr>
        <w:t xml:space="preserve">
                  относящихся к найму консультантов </w:t>
      </w:r>
      <w:r>
        <w:br/>
      </w:r>
      <w:r>
        <w:rPr>
          <w:rFonts w:ascii="Times New Roman"/>
          <w:b w:val="false"/>
          <w:i w:val="false"/>
          <w:color w:val="000000"/>
          <w:sz w:val="28"/>
        </w:rPr>
        <w:t xml:space="preserve">
      В отношении Раздела 4.02 Общих Условий и Положений рассмотрению и одобрению Фонда подлежат следующие процедуры. </w:t>
      </w:r>
      <w:r>
        <w:br/>
      </w:r>
      <w:r>
        <w:rPr>
          <w:rFonts w:ascii="Times New Roman"/>
          <w:b w:val="false"/>
          <w:i w:val="false"/>
          <w:color w:val="000000"/>
          <w:sz w:val="28"/>
        </w:rPr>
        <w:t xml:space="preserve">
      (1) Перед тем, как обратиться к консультантам с приглашением представить свои предложения, Заемщик представляет Фонду на его рассмотрение и одобрение Круг Полномочий, Краткий Список Консультантов и Письмо-Приглашение вместе с Запросом о Рассмотрении этих документов. В случае, если Фонд не имеет возражений по указанным документам, он соответственно уведомляет Заемщика в Уведомлении, относящемуся к Кругу Полномочий, Краткому Списку Консультантов и Письму-Приглашению. Для любого последующего изменения Заемщиком указанных документов требуется предварительное согласие Фонда. </w:t>
      </w:r>
      <w:r>
        <w:br/>
      </w:r>
      <w:r>
        <w:rPr>
          <w:rFonts w:ascii="Times New Roman"/>
          <w:b w:val="false"/>
          <w:i w:val="false"/>
          <w:color w:val="000000"/>
          <w:sz w:val="28"/>
        </w:rPr>
        <w:t xml:space="preserve">
      (2) Перед тем, как пригласить наиболее квалифицированного консультанта начать переговоры с целью заключения контракта, Заемщик отправляет в Фонд на его рассмотрение и одобрение результаты своей оценки полученных предложений вместе с Запросом о Рассмотрении Отчета об Оценке по Предложениям Консультантов. В случае, если Фонд не имеет возражений по названным документам, Фонд соответственно уведомляет Заемщика в Уведомлении, относящемся к Отчету об Оценке по Предложениям Консультантов. </w:t>
      </w:r>
      <w:r>
        <w:br/>
      </w:r>
      <w:r>
        <w:rPr>
          <w:rFonts w:ascii="Times New Roman"/>
          <w:b w:val="false"/>
          <w:i w:val="false"/>
          <w:color w:val="000000"/>
          <w:sz w:val="28"/>
        </w:rPr>
        <w:t xml:space="preserve">
      (3) Если Заемщик желает, как это предусматривается в Разделе 3.01 (2) Правил Найма Консультантов, нанять конкретно называемого консультанта, он в письменном виде уведомляет Фонд о причинах этого для рассмотрения и одобрения Фонда вместе с Письмом-Приглашением и Кругом Полномочий. После получения согласия Фонда Заемщик может отправить Письмо-Приглашение и Круг Полномочий консультанту, о котором идет речь. Если Заемщик признает, что предложение консультанта является приемлемым, он в этом случае может вести переговоры об условиях (включая финансовые) контракта. </w:t>
      </w:r>
      <w:r>
        <w:br/>
      </w:r>
      <w:r>
        <w:rPr>
          <w:rFonts w:ascii="Times New Roman"/>
          <w:b w:val="false"/>
          <w:i w:val="false"/>
          <w:color w:val="000000"/>
          <w:sz w:val="28"/>
        </w:rPr>
        <w:t xml:space="preserve">
      (4) Немедленно после совершения контракта Заемщик представляет Фонду на его рассмотрение и одобрение надлежащим образом заверенную копию контракта вместе с Запросом о Рассмотрении Контракта (согласно Форме № 3, прилагаемой к настоящему Соглашению). В случае, если Фонд определил, что контракт согласуется с Соглашением о Займе, он соответственно уведомляет Заемщика в Уведомлении, относящемуся к Контракту. </w:t>
      </w:r>
      <w:r>
        <w:br/>
      </w:r>
      <w:r>
        <w:rPr>
          <w:rFonts w:ascii="Times New Roman"/>
          <w:b w:val="false"/>
          <w:i w:val="false"/>
          <w:color w:val="000000"/>
          <w:sz w:val="28"/>
        </w:rPr>
        <w:t xml:space="preserve">
      (5) Для любого изменения или аннулирования контракта, рассмотрение которого проведено Фондом, требуется предварительное письменное согласие Фонда на такое изменение или аннулирование при условии, однако, что для изменения, которое не является существенным изменением контракта и которое не затрагивает центы контракта, </w:t>
      </w:r>
    </w:p>
    <w:bookmarkEnd w:id="10"/>
    <w:bookmarkStart w:name="z2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такое согласие Фонда не требуется.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5 </w:t>
      </w:r>
    </w:p>
    <w:p>
      <w:pPr>
        <w:spacing w:after="0"/>
        <w:ind w:left="0"/>
        <w:jc w:val="both"/>
      </w:pPr>
      <w:r>
        <w:rPr>
          <w:rFonts w:ascii="Times New Roman"/>
          <w:b w:val="false"/>
          <w:i w:val="false"/>
          <w:color w:val="000000"/>
          <w:sz w:val="28"/>
        </w:rPr>
        <w:t>                              Язык</w:t>
      </w:r>
    </w:p>
    <w:p>
      <w:pPr>
        <w:spacing w:after="0"/>
        <w:ind w:left="0"/>
        <w:jc w:val="both"/>
      </w:pPr>
      <w:r>
        <w:rPr>
          <w:rFonts w:ascii="Times New Roman"/>
          <w:b w:val="false"/>
          <w:i w:val="false"/>
          <w:color w:val="000000"/>
          <w:sz w:val="28"/>
        </w:rPr>
        <w:t xml:space="preserve">     Заемщик подготавливает все сообщения, передаваемые Фонду, на </w:t>
      </w:r>
    </w:p>
    <w:p>
      <w:pPr>
        <w:spacing w:after="0"/>
        <w:ind w:left="0"/>
        <w:jc w:val="both"/>
      </w:pPr>
      <w:r>
        <w:rPr>
          <w:rFonts w:ascii="Times New Roman"/>
          <w:b w:val="false"/>
          <w:i w:val="false"/>
          <w:color w:val="000000"/>
          <w:sz w:val="28"/>
        </w:rPr>
        <w:t xml:space="preserve">английском языке. Все документы, включающие документы, относящиеся к </w:t>
      </w:r>
    </w:p>
    <w:p>
      <w:pPr>
        <w:spacing w:after="0"/>
        <w:ind w:left="0"/>
        <w:jc w:val="both"/>
      </w:pPr>
      <w:r>
        <w:rPr>
          <w:rFonts w:ascii="Times New Roman"/>
          <w:b w:val="false"/>
          <w:i w:val="false"/>
          <w:color w:val="000000"/>
          <w:sz w:val="28"/>
        </w:rPr>
        <w:t xml:space="preserve">торгам, подготавливаются на английском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 1 </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Номер для Ссылок:</w:t>
      </w:r>
    </w:p>
    <w:p>
      <w:pPr>
        <w:spacing w:after="0"/>
        <w:ind w:left="0"/>
        <w:jc w:val="both"/>
      </w:pPr>
      <w:r>
        <w:rPr>
          <w:rFonts w:ascii="Times New Roman"/>
          <w:b w:val="false"/>
          <w:i w:val="false"/>
          <w:color w:val="000000"/>
          <w:sz w:val="28"/>
        </w:rPr>
        <w:t xml:space="preserve">     Фонд экономического сотрудничества с иностранными государствами </w:t>
      </w:r>
    </w:p>
    <w:p>
      <w:pPr>
        <w:spacing w:after="0"/>
        <w:ind w:left="0"/>
        <w:jc w:val="both"/>
      </w:pPr>
      <w:r>
        <w:rPr>
          <w:rFonts w:ascii="Times New Roman"/>
          <w:b w:val="false"/>
          <w:i w:val="false"/>
          <w:color w:val="000000"/>
          <w:sz w:val="28"/>
        </w:rPr>
        <w:t>     Токио, Япония</w:t>
      </w:r>
    </w:p>
    <w:p>
      <w:pPr>
        <w:spacing w:after="0"/>
        <w:ind w:left="0"/>
        <w:jc w:val="both"/>
      </w:pPr>
      <w:r>
        <w:rPr>
          <w:rFonts w:ascii="Times New Roman"/>
          <w:b w:val="false"/>
          <w:i w:val="false"/>
          <w:color w:val="000000"/>
          <w:sz w:val="28"/>
        </w:rPr>
        <w:t xml:space="preserve">     Вниманию: Директора-Распорядителя, Отдел по Осуществлению </w:t>
      </w:r>
    </w:p>
    <w:p>
      <w:pPr>
        <w:spacing w:after="0"/>
        <w:ind w:left="0"/>
        <w:jc w:val="both"/>
      </w:pPr>
      <w:r>
        <w:rPr>
          <w:rFonts w:ascii="Times New Roman"/>
          <w:b w:val="false"/>
          <w:i w:val="false"/>
          <w:color w:val="000000"/>
          <w:sz w:val="28"/>
        </w:rPr>
        <w:t>     Операций III</w:t>
      </w:r>
    </w:p>
    <w:p>
      <w:pPr>
        <w:spacing w:after="0"/>
        <w:ind w:left="0"/>
        <w:jc w:val="both"/>
      </w:pPr>
      <w:r>
        <w:rPr>
          <w:rFonts w:ascii="Times New Roman"/>
          <w:b w:val="false"/>
          <w:i w:val="false"/>
          <w:color w:val="000000"/>
          <w:sz w:val="28"/>
        </w:rPr>
        <w:t>     Уважаемые Господа:</w:t>
      </w:r>
    </w:p>
    <w:p>
      <w:pPr>
        <w:spacing w:after="0"/>
        <w:ind w:left="0"/>
        <w:jc w:val="both"/>
      </w:pPr>
      <w:r>
        <w:rPr>
          <w:rFonts w:ascii="Times New Roman"/>
          <w:b w:val="false"/>
          <w:i w:val="false"/>
          <w:color w:val="000000"/>
          <w:sz w:val="28"/>
        </w:rPr>
        <w:t xml:space="preserve">     Запрос о рассмотрении способа(-ов) приобретения товаров И услуг </w:t>
      </w:r>
    </w:p>
    <w:p>
      <w:pPr>
        <w:spacing w:after="0"/>
        <w:ind w:left="0"/>
        <w:jc w:val="both"/>
      </w:pPr>
      <w:r>
        <w:rPr>
          <w:rFonts w:ascii="Times New Roman"/>
          <w:b w:val="false"/>
          <w:i w:val="false"/>
          <w:color w:val="000000"/>
          <w:sz w:val="28"/>
        </w:rPr>
        <w:t xml:space="preserve">     Со ссылкой на: Соглашение о Займе № KAZ-P3 от 24 декабря </w:t>
      </w:r>
    </w:p>
    <w:p>
      <w:pPr>
        <w:spacing w:after="0"/>
        <w:ind w:left="0"/>
        <w:jc w:val="both"/>
      </w:pPr>
      <w:r>
        <w:rPr>
          <w:rFonts w:ascii="Times New Roman"/>
          <w:b w:val="false"/>
          <w:i w:val="false"/>
          <w:color w:val="000000"/>
          <w:sz w:val="28"/>
        </w:rPr>
        <w:t xml:space="preserve">                    1998 года в связи с Проектом Реконструкции </w:t>
      </w:r>
    </w:p>
    <w:p>
      <w:pPr>
        <w:spacing w:after="0"/>
        <w:ind w:left="0"/>
        <w:jc w:val="both"/>
      </w:pPr>
      <w:r>
        <w:rPr>
          <w:rFonts w:ascii="Times New Roman"/>
          <w:b w:val="false"/>
          <w:i w:val="false"/>
          <w:color w:val="000000"/>
          <w:sz w:val="28"/>
        </w:rPr>
        <w:t>                    Аэропорта в Городе Астана</w:t>
      </w:r>
    </w:p>
    <w:p>
      <w:pPr>
        <w:spacing w:after="0"/>
        <w:ind w:left="0"/>
        <w:jc w:val="both"/>
      </w:pPr>
      <w:r>
        <w:rPr>
          <w:rFonts w:ascii="Times New Roman"/>
          <w:b w:val="false"/>
          <w:i w:val="false"/>
          <w:color w:val="000000"/>
          <w:sz w:val="28"/>
        </w:rPr>
        <w:t xml:space="preserve">     Согласно соответствующим положениям Соглашения о Займе, на </w:t>
      </w:r>
    </w:p>
    <w:p>
      <w:pPr>
        <w:spacing w:after="0"/>
        <w:ind w:left="0"/>
        <w:jc w:val="both"/>
      </w:pPr>
      <w:r>
        <w:rPr>
          <w:rFonts w:ascii="Times New Roman"/>
          <w:b w:val="false"/>
          <w:i w:val="false"/>
          <w:color w:val="000000"/>
          <w:sz w:val="28"/>
        </w:rPr>
        <w:t xml:space="preserve">которое приводится ссылка, мы настоящим представляем на Ваше </w:t>
      </w:r>
    </w:p>
    <w:p>
      <w:pPr>
        <w:spacing w:after="0"/>
        <w:ind w:left="0"/>
        <w:jc w:val="both"/>
      </w:pPr>
      <w:r>
        <w:rPr>
          <w:rFonts w:ascii="Times New Roman"/>
          <w:b w:val="false"/>
          <w:i w:val="false"/>
          <w:color w:val="000000"/>
          <w:sz w:val="28"/>
        </w:rPr>
        <w:t xml:space="preserve">рассмотрение Способ(-ы) Приобретения Товаров и Услуг, согласно </w:t>
      </w:r>
    </w:p>
    <w:p>
      <w:pPr>
        <w:spacing w:after="0"/>
        <w:ind w:left="0"/>
        <w:jc w:val="both"/>
      </w:pPr>
      <w:r>
        <w:rPr>
          <w:rFonts w:ascii="Times New Roman"/>
          <w:b w:val="false"/>
          <w:i w:val="false"/>
          <w:color w:val="000000"/>
          <w:sz w:val="28"/>
        </w:rPr>
        <w:t>листу-приложению.</w:t>
      </w:r>
    </w:p>
    <w:p>
      <w:pPr>
        <w:spacing w:after="0"/>
        <w:ind w:left="0"/>
        <w:jc w:val="both"/>
      </w:pPr>
      <w:r>
        <w:rPr>
          <w:rFonts w:ascii="Times New Roman"/>
          <w:b w:val="false"/>
          <w:i w:val="false"/>
          <w:color w:val="000000"/>
          <w:sz w:val="28"/>
        </w:rPr>
        <w:t>     Будем признательны, если Вы уведомите нас о Вашем согласии.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уважением, </w:t>
      </w:r>
    </w:p>
    <w:p>
      <w:pPr>
        <w:spacing w:after="0"/>
        <w:ind w:left="0"/>
        <w:jc w:val="both"/>
      </w:pPr>
      <w:r>
        <w:rPr>
          <w:rFonts w:ascii="Times New Roman"/>
          <w:b w:val="false"/>
          <w:i w:val="false"/>
          <w:color w:val="000000"/>
          <w:sz w:val="28"/>
        </w:rPr>
        <w:t>                                         За __________________________</w:t>
      </w:r>
    </w:p>
    <w:p>
      <w:pPr>
        <w:spacing w:after="0"/>
        <w:ind w:left="0"/>
        <w:jc w:val="both"/>
      </w:pPr>
      <w:r>
        <w:rPr>
          <w:rFonts w:ascii="Times New Roman"/>
          <w:b w:val="false"/>
          <w:i w:val="false"/>
          <w:color w:val="000000"/>
          <w:sz w:val="28"/>
        </w:rPr>
        <w:t>                                              (Наименование Заемщика)</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официального лица,       </w:t>
      </w:r>
    </w:p>
    <w:p>
      <w:pPr>
        <w:spacing w:after="0"/>
        <w:ind w:left="0"/>
        <w:jc w:val="both"/>
      </w:pPr>
      <w:r>
        <w:rPr>
          <w:rFonts w:ascii="Times New Roman"/>
          <w:b w:val="false"/>
          <w:i w:val="false"/>
          <w:color w:val="000000"/>
          <w:sz w:val="28"/>
        </w:rPr>
        <w:t xml:space="preserve">                                           уполномоченного подписать  </w:t>
      </w:r>
    </w:p>
    <w:p>
      <w:pPr>
        <w:spacing w:after="0"/>
        <w:ind w:left="0"/>
        <w:jc w:val="both"/>
      </w:pPr>
      <w:r>
        <w:rPr>
          <w:rFonts w:ascii="Times New Roman"/>
          <w:b w:val="false"/>
          <w:i w:val="false"/>
          <w:color w:val="000000"/>
          <w:sz w:val="28"/>
        </w:rPr>
        <w:t xml:space="preserve">                                           документ)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Лист-приложение №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Наименование Проекта</w:t>
      </w:r>
    </w:p>
    <w:p>
      <w:pPr>
        <w:spacing w:after="0"/>
        <w:ind w:left="0"/>
        <w:jc w:val="both"/>
      </w:pPr>
      <w:r>
        <w:rPr>
          <w:rFonts w:ascii="Times New Roman"/>
          <w:b w:val="false"/>
          <w:i w:val="false"/>
          <w:color w:val="000000"/>
          <w:sz w:val="28"/>
        </w:rPr>
        <w:t>2. Способ(-ы) Приобретения Товаров и Услуг</w:t>
      </w:r>
    </w:p>
    <w:p>
      <w:pPr>
        <w:spacing w:after="0"/>
        <w:ind w:left="0"/>
        <w:jc w:val="both"/>
      </w:pPr>
      <w:r>
        <w:rPr>
          <w:rFonts w:ascii="Times New Roman"/>
          <w:b w:val="false"/>
          <w:i w:val="false"/>
          <w:color w:val="000000"/>
          <w:sz w:val="28"/>
        </w:rPr>
        <w:t xml:space="preserve">     ( ) Ограниченные Международные (Местные) Торги </w:t>
      </w:r>
    </w:p>
    <w:p>
      <w:pPr>
        <w:spacing w:after="0"/>
        <w:ind w:left="0"/>
        <w:jc w:val="both"/>
      </w:pPr>
      <w:r>
        <w:rPr>
          <w:rFonts w:ascii="Times New Roman"/>
          <w:b w:val="false"/>
          <w:i w:val="false"/>
          <w:color w:val="000000"/>
          <w:sz w:val="28"/>
        </w:rPr>
        <w:t xml:space="preserve">     ( ) Закупки за Пределами (Внутри) Страны </w:t>
      </w:r>
    </w:p>
    <w:p>
      <w:pPr>
        <w:spacing w:after="0"/>
        <w:ind w:left="0"/>
        <w:jc w:val="both"/>
      </w:pPr>
      <w:r>
        <w:rPr>
          <w:rFonts w:ascii="Times New Roman"/>
          <w:b w:val="false"/>
          <w:i w:val="false"/>
          <w:color w:val="000000"/>
          <w:sz w:val="28"/>
        </w:rPr>
        <w:t xml:space="preserve">     ( ) Заключение Прямых Контрактов </w:t>
      </w:r>
    </w:p>
    <w:p>
      <w:pPr>
        <w:spacing w:after="0"/>
        <w:ind w:left="0"/>
        <w:jc w:val="both"/>
      </w:pPr>
      <w:r>
        <w:rPr>
          <w:rFonts w:ascii="Times New Roman"/>
          <w:b w:val="false"/>
          <w:i w:val="false"/>
          <w:color w:val="000000"/>
          <w:sz w:val="28"/>
        </w:rPr>
        <w:t xml:space="preserve">     ( )Прочее </w:t>
      </w:r>
    </w:p>
    <w:p>
      <w:pPr>
        <w:spacing w:after="0"/>
        <w:ind w:left="0"/>
        <w:jc w:val="both"/>
      </w:pPr>
      <w:r>
        <w:rPr>
          <w:rFonts w:ascii="Times New Roman"/>
          <w:b w:val="false"/>
          <w:i w:val="false"/>
          <w:color w:val="000000"/>
          <w:sz w:val="28"/>
        </w:rPr>
        <w:t xml:space="preserve">     3. Подробное Описание Причины Выбора Способа(-ов) Приобретения     </w:t>
      </w:r>
    </w:p>
    <w:p>
      <w:pPr>
        <w:spacing w:after="0"/>
        <w:ind w:left="0"/>
        <w:jc w:val="both"/>
      </w:pPr>
      <w:r>
        <w:rPr>
          <w:rFonts w:ascii="Times New Roman"/>
          <w:b w:val="false"/>
          <w:i w:val="false"/>
          <w:color w:val="000000"/>
          <w:sz w:val="28"/>
        </w:rPr>
        <w:t>Товаров и Услуг</w:t>
      </w:r>
    </w:p>
    <w:p>
      <w:pPr>
        <w:spacing w:after="0"/>
        <w:ind w:left="0"/>
        <w:jc w:val="both"/>
      </w:pPr>
      <w:r>
        <w:rPr>
          <w:rFonts w:ascii="Times New Roman"/>
          <w:b w:val="false"/>
          <w:i w:val="false"/>
          <w:color w:val="000000"/>
          <w:sz w:val="28"/>
        </w:rPr>
        <w:t xml:space="preserve">     (Например, технические соображения, экономические факторы. Опыт и </w:t>
      </w:r>
    </w:p>
    <w:p>
      <w:pPr>
        <w:spacing w:after="0"/>
        <w:ind w:left="0"/>
        <w:jc w:val="both"/>
      </w:pPr>
      <w:r>
        <w:rPr>
          <w:rFonts w:ascii="Times New Roman"/>
          <w:b w:val="false"/>
          <w:i w:val="false"/>
          <w:color w:val="000000"/>
          <w:sz w:val="28"/>
        </w:rPr>
        <w:t>потенциальные возможности)</w:t>
      </w:r>
    </w:p>
    <w:p>
      <w:pPr>
        <w:spacing w:after="0"/>
        <w:ind w:left="0"/>
        <w:jc w:val="both"/>
      </w:pPr>
      <w:r>
        <w:rPr>
          <w:rFonts w:ascii="Times New Roman"/>
          <w:b w:val="false"/>
          <w:i w:val="false"/>
          <w:color w:val="000000"/>
          <w:sz w:val="28"/>
        </w:rPr>
        <w:t xml:space="preserve">     4. Фамилия и Имя (Наименование) и Гражданство Поставщика </w:t>
      </w:r>
    </w:p>
    <w:p>
      <w:pPr>
        <w:spacing w:after="0"/>
        <w:ind w:left="0"/>
        <w:jc w:val="both"/>
      </w:pPr>
      <w:r>
        <w:rPr>
          <w:rFonts w:ascii="Times New Roman"/>
          <w:b w:val="false"/>
          <w:i w:val="false"/>
          <w:color w:val="000000"/>
          <w:sz w:val="28"/>
        </w:rPr>
        <w:t xml:space="preserve">(в случаях Ограниченных Международных (Местных) Торгов) и Заключения </w:t>
      </w:r>
    </w:p>
    <w:p>
      <w:pPr>
        <w:spacing w:after="0"/>
        <w:ind w:left="0"/>
        <w:jc w:val="both"/>
      </w:pPr>
      <w:r>
        <w:rPr>
          <w:rFonts w:ascii="Times New Roman"/>
          <w:b w:val="false"/>
          <w:i w:val="false"/>
          <w:color w:val="000000"/>
          <w:sz w:val="28"/>
        </w:rPr>
        <w:t>Прямых Контрактов</w:t>
      </w:r>
    </w:p>
    <w:p>
      <w:pPr>
        <w:spacing w:after="0"/>
        <w:ind w:left="0"/>
        <w:jc w:val="both"/>
      </w:pPr>
      <w:r>
        <w:rPr>
          <w:rFonts w:ascii="Times New Roman"/>
          <w:b w:val="false"/>
          <w:i w:val="false"/>
          <w:color w:val="000000"/>
          <w:sz w:val="28"/>
        </w:rPr>
        <w:t xml:space="preserve">     5. Оцениваемая Сумма Контакта </w:t>
      </w:r>
    </w:p>
    <w:p>
      <w:pPr>
        <w:spacing w:after="0"/>
        <w:ind w:left="0"/>
        <w:jc w:val="both"/>
      </w:pPr>
      <w:r>
        <w:rPr>
          <w:rFonts w:ascii="Times New Roman"/>
          <w:b w:val="false"/>
          <w:i w:val="false"/>
          <w:color w:val="000000"/>
          <w:sz w:val="28"/>
        </w:rPr>
        <w:t xml:space="preserve">     В Иностранной Валюте </w:t>
      </w:r>
    </w:p>
    <w:p>
      <w:pPr>
        <w:spacing w:after="0"/>
        <w:ind w:left="0"/>
        <w:jc w:val="both"/>
      </w:pPr>
      <w:r>
        <w:rPr>
          <w:rFonts w:ascii="Times New Roman"/>
          <w:b w:val="false"/>
          <w:i w:val="false"/>
          <w:color w:val="000000"/>
          <w:sz w:val="28"/>
        </w:rPr>
        <w:t>     В Местной Валюте</w:t>
      </w:r>
    </w:p>
    <w:p>
      <w:pPr>
        <w:spacing w:after="0"/>
        <w:ind w:left="0"/>
        <w:jc w:val="both"/>
      </w:pPr>
      <w:r>
        <w:rPr>
          <w:rFonts w:ascii="Times New Roman"/>
          <w:b w:val="false"/>
          <w:i w:val="false"/>
          <w:color w:val="000000"/>
          <w:sz w:val="28"/>
        </w:rPr>
        <w:t>     6. Основные позиции. Охватываемые Контрактом</w:t>
      </w:r>
    </w:p>
    <w:p>
      <w:pPr>
        <w:spacing w:after="0"/>
        <w:ind w:left="0"/>
        <w:jc w:val="both"/>
      </w:pPr>
      <w:r>
        <w:rPr>
          <w:rFonts w:ascii="Times New Roman"/>
          <w:b w:val="false"/>
          <w:i w:val="false"/>
          <w:color w:val="000000"/>
          <w:sz w:val="28"/>
        </w:rPr>
        <w:t>     7. Тип Контракта</w:t>
      </w:r>
    </w:p>
    <w:p>
      <w:pPr>
        <w:spacing w:after="0"/>
        <w:ind w:left="0"/>
        <w:jc w:val="both"/>
      </w:pPr>
      <w:r>
        <w:rPr>
          <w:rFonts w:ascii="Times New Roman"/>
          <w:b w:val="false"/>
          <w:i w:val="false"/>
          <w:color w:val="000000"/>
          <w:sz w:val="28"/>
        </w:rPr>
        <w:t xml:space="preserve">     ( ) Контракт на Строительство "под Ключ" </w:t>
      </w:r>
    </w:p>
    <w:p>
      <w:pPr>
        <w:spacing w:after="0"/>
        <w:ind w:left="0"/>
        <w:jc w:val="both"/>
      </w:pPr>
      <w:r>
        <w:rPr>
          <w:rFonts w:ascii="Times New Roman"/>
          <w:b w:val="false"/>
          <w:i w:val="false"/>
          <w:color w:val="000000"/>
          <w:sz w:val="28"/>
        </w:rPr>
        <w:t xml:space="preserve">     ( ) Приобретение Товаров/Оборудования/Материалов </w:t>
      </w:r>
    </w:p>
    <w:p>
      <w:pPr>
        <w:spacing w:after="0"/>
        <w:ind w:left="0"/>
        <w:jc w:val="both"/>
      </w:pPr>
      <w:r>
        <w:rPr>
          <w:rFonts w:ascii="Times New Roman"/>
          <w:b w:val="false"/>
          <w:i w:val="false"/>
          <w:color w:val="000000"/>
          <w:sz w:val="28"/>
        </w:rPr>
        <w:t xml:space="preserve">     ( ) Контракт Гражданских Работ </w:t>
      </w:r>
    </w:p>
    <w:p>
      <w:pPr>
        <w:spacing w:after="0"/>
        <w:ind w:left="0"/>
        <w:jc w:val="both"/>
      </w:pPr>
      <w:r>
        <w:rPr>
          <w:rFonts w:ascii="Times New Roman"/>
          <w:b w:val="false"/>
          <w:i w:val="false"/>
          <w:color w:val="000000"/>
          <w:sz w:val="28"/>
        </w:rPr>
        <w:t xml:space="preserve">     ( )Приобретение Услуг </w:t>
      </w:r>
    </w:p>
    <w:p>
      <w:pPr>
        <w:spacing w:after="0"/>
        <w:ind w:left="0"/>
        <w:jc w:val="both"/>
      </w:pPr>
      <w:r>
        <w:rPr>
          <w:rFonts w:ascii="Times New Roman"/>
          <w:b w:val="false"/>
          <w:i w:val="false"/>
          <w:color w:val="000000"/>
          <w:sz w:val="28"/>
        </w:rPr>
        <w:t>     ( )Прочее</w:t>
      </w:r>
    </w:p>
    <w:p>
      <w:pPr>
        <w:spacing w:after="0"/>
        <w:ind w:left="0"/>
        <w:jc w:val="both"/>
      </w:pPr>
      <w:r>
        <w:rPr>
          <w:rFonts w:ascii="Times New Roman"/>
          <w:b w:val="false"/>
          <w:i w:val="false"/>
          <w:color w:val="000000"/>
          <w:sz w:val="28"/>
        </w:rPr>
        <w:t>     8. График</w:t>
      </w:r>
    </w:p>
    <w:p>
      <w:pPr>
        <w:spacing w:after="0"/>
        <w:ind w:left="0"/>
        <w:jc w:val="both"/>
      </w:pPr>
      <w:r>
        <w:rPr>
          <w:rFonts w:ascii="Times New Roman"/>
          <w:b w:val="false"/>
          <w:i w:val="false"/>
          <w:color w:val="000000"/>
          <w:sz w:val="28"/>
        </w:rPr>
        <w:t>     (i) Дата Совершения Контракта</w:t>
      </w:r>
    </w:p>
    <w:p>
      <w:pPr>
        <w:spacing w:after="0"/>
        <w:ind w:left="0"/>
        <w:jc w:val="both"/>
      </w:pPr>
      <w:r>
        <w:rPr>
          <w:rFonts w:ascii="Times New Roman"/>
          <w:b w:val="false"/>
          <w:i w:val="false"/>
          <w:color w:val="000000"/>
          <w:sz w:val="28"/>
        </w:rPr>
        <w:t>     (ii) Дата Отгрузки и/или Дата Начала Работ/Предоставления Услуг</w:t>
      </w:r>
    </w:p>
    <w:p>
      <w:pPr>
        <w:spacing w:after="0"/>
        <w:ind w:left="0"/>
        <w:jc w:val="both"/>
      </w:pPr>
      <w:r>
        <w:rPr>
          <w:rFonts w:ascii="Times New Roman"/>
          <w:b w:val="false"/>
          <w:i w:val="false"/>
          <w:color w:val="000000"/>
          <w:sz w:val="28"/>
        </w:rPr>
        <w:t xml:space="preserve">     (іii) Дата Завершения (поставок или строительных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уважением, </w:t>
      </w:r>
    </w:p>
    <w:p>
      <w:pPr>
        <w:spacing w:after="0"/>
        <w:ind w:left="0"/>
        <w:jc w:val="both"/>
      </w:pPr>
      <w:r>
        <w:rPr>
          <w:rFonts w:ascii="Times New Roman"/>
          <w:b w:val="false"/>
          <w:i w:val="false"/>
          <w:color w:val="000000"/>
          <w:sz w:val="28"/>
        </w:rPr>
        <w:t>                                         За __________________________</w:t>
      </w:r>
    </w:p>
    <w:p>
      <w:pPr>
        <w:spacing w:after="0"/>
        <w:ind w:left="0"/>
        <w:jc w:val="both"/>
      </w:pPr>
      <w:r>
        <w:rPr>
          <w:rFonts w:ascii="Times New Roman"/>
          <w:b w:val="false"/>
          <w:i w:val="false"/>
          <w:color w:val="000000"/>
          <w:sz w:val="28"/>
        </w:rPr>
        <w:t>                                              (Наименование Заемщика)</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официального лица,       </w:t>
      </w:r>
    </w:p>
    <w:p>
      <w:pPr>
        <w:spacing w:after="0"/>
        <w:ind w:left="0"/>
        <w:jc w:val="both"/>
      </w:pPr>
      <w:r>
        <w:rPr>
          <w:rFonts w:ascii="Times New Roman"/>
          <w:b w:val="false"/>
          <w:i w:val="false"/>
          <w:color w:val="000000"/>
          <w:sz w:val="28"/>
        </w:rPr>
        <w:t xml:space="preserve">                                           уполномоченного подписать  </w:t>
      </w:r>
    </w:p>
    <w:p>
      <w:pPr>
        <w:spacing w:after="0"/>
        <w:ind w:left="0"/>
        <w:jc w:val="both"/>
      </w:pPr>
      <w:r>
        <w:rPr>
          <w:rFonts w:ascii="Times New Roman"/>
          <w:b w:val="false"/>
          <w:i w:val="false"/>
          <w:color w:val="000000"/>
          <w:sz w:val="28"/>
        </w:rPr>
        <w:t xml:space="preserve">                                           документ)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2</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Номер для Ссылок:</w:t>
      </w:r>
    </w:p>
    <w:p>
      <w:pPr>
        <w:spacing w:after="0"/>
        <w:ind w:left="0"/>
        <w:jc w:val="both"/>
      </w:pPr>
      <w:r>
        <w:rPr>
          <w:rFonts w:ascii="Times New Roman"/>
          <w:b w:val="false"/>
          <w:i w:val="false"/>
          <w:color w:val="000000"/>
          <w:sz w:val="28"/>
        </w:rPr>
        <w:t xml:space="preserve">Фонд экономического сотрудничества с иностранными государствами   </w:t>
      </w:r>
    </w:p>
    <w:p>
      <w:pPr>
        <w:spacing w:after="0"/>
        <w:ind w:left="0"/>
        <w:jc w:val="both"/>
      </w:pPr>
      <w:r>
        <w:rPr>
          <w:rFonts w:ascii="Times New Roman"/>
          <w:b w:val="false"/>
          <w:i w:val="false"/>
          <w:color w:val="000000"/>
          <w:sz w:val="28"/>
        </w:rPr>
        <w:t>Токио, Япония</w:t>
      </w:r>
    </w:p>
    <w:p>
      <w:pPr>
        <w:spacing w:after="0"/>
        <w:ind w:left="0"/>
        <w:jc w:val="both"/>
      </w:pPr>
      <w:r>
        <w:rPr>
          <w:rFonts w:ascii="Times New Roman"/>
          <w:b w:val="false"/>
          <w:i w:val="false"/>
          <w:color w:val="000000"/>
          <w:sz w:val="28"/>
        </w:rPr>
        <w:t xml:space="preserve">Вниманию: Директора-Распорядителя, Отдел по Осуществлению </w:t>
      </w:r>
    </w:p>
    <w:p>
      <w:pPr>
        <w:spacing w:after="0"/>
        <w:ind w:left="0"/>
        <w:jc w:val="both"/>
      </w:pPr>
      <w:r>
        <w:rPr>
          <w:rFonts w:ascii="Times New Roman"/>
          <w:b w:val="false"/>
          <w:i w:val="false"/>
          <w:color w:val="000000"/>
          <w:sz w:val="28"/>
        </w:rPr>
        <w:t>          Операции III</w:t>
      </w:r>
    </w:p>
    <w:p>
      <w:pPr>
        <w:spacing w:after="0"/>
        <w:ind w:left="0"/>
        <w:jc w:val="both"/>
      </w:pPr>
      <w:r>
        <w:rPr>
          <w:rFonts w:ascii="Times New Roman"/>
          <w:b w:val="false"/>
          <w:i w:val="false"/>
          <w:color w:val="000000"/>
          <w:sz w:val="28"/>
        </w:rPr>
        <w:t>Уважаемые Господа: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 рассмотрении контракта</w:t>
      </w:r>
    </w:p>
    <w:p>
      <w:pPr>
        <w:spacing w:after="0"/>
        <w:ind w:left="0"/>
        <w:jc w:val="both"/>
      </w:pPr>
      <w:r>
        <w:rPr>
          <w:rFonts w:ascii="Times New Roman"/>
          <w:b w:val="false"/>
          <w:i w:val="false"/>
          <w:color w:val="000000"/>
          <w:sz w:val="28"/>
        </w:rPr>
        <w:t xml:space="preserve">     Согласно соответствующим положениям Соглашения о Займе № КАZ-Р3 </w:t>
      </w:r>
    </w:p>
    <w:p>
      <w:pPr>
        <w:spacing w:after="0"/>
        <w:ind w:left="0"/>
        <w:jc w:val="both"/>
      </w:pPr>
      <w:r>
        <w:rPr>
          <w:rFonts w:ascii="Times New Roman"/>
          <w:b w:val="false"/>
          <w:i w:val="false"/>
          <w:color w:val="000000"/>
          <w:sz w:val="28"/>
        </w:rPr>
        <w:t xml:space="preserve">от 24 декабря 1998 года мы настоящим представляем на Ваше рассмотрение </w:t>
      </w:r>
    </w:p>
    <w:p>
      <w:pPr>
        <w:spacing w:after="0"/>
        <w:ind w:left="0"/>
        <w:jc w:val="both"/>
      </w:pPr>
      <w:r>
        <w:rPr>
          <w:rFonts w:ascii="Times New Roman"/>
          <w:b w:val="false"/>
          <w:i w:val="false"/>
          <w:color w:val="000000"/>
          <w:sz w:val="28"/>
        </w:rPr>
        <w:t xml:space="preserve">заверенную копию Контракта, прилагаемую к настоящему Запросу. В </w:t>
      </w:r>
    </w:p>
    <w:p>
      <w:pPr>
        <w:spacing w:after="0"/>
        <w:ind w:left="0"/>
        <w:jc w:val="both"/>
      </w:pPr>
      <w:r>
        <w:rPr>
          <w:rFonts w:ascii="Times New Roman"/>
          <w:b w:val="false"/>
          <w:i w:val="false"/>
          <w:color w:val="000000"/>
          <w:sz w:val="28"/>
        </w:rPr>
        <w:t>контракте содержатся следующие сведения:</w:t>
      </w:r>
    </w:p>
    <w:p>
      <w:pPr>
        <w:spacing w:after="0"/>
        <w:ind w:left="0"/>
        <w:jc w:val="both"/>
      </w:pPr>
      <w:r>
        <w:rPr>
          <w:rFonts w:ascii="Times New Roman"/>
          <w:b w:val="false"/>
          <w:i w:val="false"/>
          <w:color w:val="000000"/>
          <w:sz w:val="28"/>
        </w:rPr>
        <w:t>1. Номер и Дата Контракта                 : _____________</w:t>
      </w:r>
    </w:p>
    <w:p>
      <w:pPr>
        <w:spacing w:after="0"/>
        <w:ind w:left="0"/>
        <w:jc w:val="both"/>
      </w:pPr>
      <w:r>
        <w:rPr>
          <w:rFonts w:ascii="Times New Roman"/>
          <w:b w:val="false"/>
          <w:i w:val="false"/>
          <w:color w:val="000000"/>
          <w:sz w:val="28"/>
        </w:rPr>
        <w:t>2. Фамилия и Имя (Наименование) Поставщика: _____________</w:t>
      </w:r>
    </w:p>
    <w:p>
      <w:pPr>
        <w:spacing w:after="0"/>
        <w:ind w:left="0"/>
        <w:jc w:val="both"/>
      </w:pPr>
      <w:r>
        <w:rPr>
          <w:rFonts w:ascii="Times New Roman"/>
          <w:b w:val="false"/>
          <w:i w:val="false"/>
          <w:color w:val="000000"/>
          <w:sz w:val="28"/>
        </w:rPr>
        <w:t>3. Фамилия и Имя (Наименование) Покупателя: _____________</w:t>
      </w:r>
    </w:p>
    <w:p>
      <w:pPr>
        <w:spacing w:after="0"/>
        <w:ind w:left="0"/>
        <w:jc w:val="both"/>
      </w:pPr>
      <w:r>
        <w:rPr>
          <w:rFonts w:ascii="Times New Roman"/>
          <w:b w:val="false"/>
          <w:i w:val="false"/>
          <w:color w:val="000000"/>
          <w:sz w:val="28"/>
        </w:rPr>
        <w:t>4. Цена Контракта                         : _____________</w:t>
      </w:r>
    </w:p>
    <w:p>
      <w:pPr>
        <w:spacing w:after="0"/>
        <w:ind w:left="0"/>
        <w:jc w:val="both"/>
      </w:pPr>
      <w:r>
        <w:rPr>
          <w:rFonts w:ascii="Times New Roman"/>
          <w:b w:val="false"/>
          <w:i w:val="false"/>
          <w:color w:val="000000"/>
          <w:sz w:val="28"/>
        </w:rPr>
        <w:t>5. Сумма Финансирования, Используемая для : _____________</w:t>
      </w:r>
    </w:p>
    <w:p>
      <w:pPr>
        <w:spacing w:after="0"/>
        <w:ind w:left="0"/>
        <w:jc w:val="both"/>
      </w:pPr>
      <w:r>
        <w:rPr>
          <w:rFonts w:ascii="Times New Roman"/>
          <w:b w:val="false"/>
          <w:i w:val="false"/>
          <w:color w:val="000000"/>
          <w:sz w:val="28"/>
        </w:rPr>
        <w:t>(представляющая ___% приемлемых расходов)</w:t>
      </w:r>
    </w:p>
    <w:p>
      <w:pPr>
        <w:spacing w:after="0"/>
        <w:ind w:left="0"/>
        <w:jc w:val="both"/>
      </w:pPr>
      <w:r>
        <w:rPr>
          <w:rFonts w:ascii="Times New Roman"/>
          <w:b w:val="false"/>
          <w:i w:val="false"/>
          <w:color w:val="000000"/>
          <w:sz w:val="28"/>
        </w:rPr>
        <w:t>6. Описание и Происхождение Товаров       : _____________</w:t>
      </w:r>
    </w:p>
    <w:p>
      <w:pPr>
        <w:spacing w:after="0"/>
        <w:ind w:left="0"/>
        <w:jc w:val="both"/>
      </w:pPr>
      <w:r>
        <w:rPr>
          <w:rFonts w:ascii="Times New Roman"/>
          <w:b w:val="false"/>
          <w:i w:val="false"/>
          <w:color w:val="000000"/>
          <w:sz w:val="28"/>
        </w:rPr>
        <w:t xml:space="preserve">Будем признательны, если Вы уведомите нас о Вашем согласии на </w:t>
      </w:r>
    </w:p>
    <w:p>
      <w:pPr>
        <w:spacing w:after="0"/>
        <w:ind w:left="0"/>
        <w:jc w:val="both"/>
      </w:pPr>
      <w:r>
        <w:rPr>
          <w:rFonts w:ascii="Times New Roman"/>
          <w:b w:val="false"/>
          <w:i w:val="false"/>
          <w:color w:val="000000"/>
          <w:sz w:val="28"/>
        </w:rPr>
        <w:t>контракт, отправив нам Уведомление, относящееся к Контракту.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уважением, </w:t>
      </w:r>
    </w:p>
    <w:p>
      <w:pPr>
        <w:spacing w:after="0"/>
        <w:ind w:left="0"/>
        <w:jc w:val="both"/>
      </w:pPr>
      <w:r>
        <w:rPr>
          <w:rFonts w:ascii="Times New Roman"/>
          <w:b w:val="false"/>
          <w:i w:val="false"/>
          <w:color w:val="000000"/>
          <w:sz w:val="28"/>
        </w:rPr>
        <w:t>                                         За __________________________</w:t>
      </w:r>
    </w:p>
    <w:p>
      <w:pPr>
        <w:spacing w:after="0"/>
        <w:ind w:left="0"/>
        <w:jc w:val="both"/>
      </w:pPr>
      <w:r>
        <w:rPr>
          <w:rFonts w:ascii="Times New Roman"/>
          <w:b w:val="false"/>
          <w:i w:val="false"/>
          <w:color w:val="000000"/>
          <w:sz w:val="28"/>
        </w:rPr>
        <w:t>                                              (Наименование Заемщика)</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официального лица,       </w:t>
      </w:r>
    </w:p>
    <w:p>
      <w:pPr>
        <w:spacing w:after="0"/>
        <w:ind w:left="0"/>
        <w:jc w:val="both"/>
      </w:pPr>
      <w:r>
        <w:rPr>
          <w:rFonts w:ascii="Times New Roman"/>
          <w:b w:val="false"/>
          <w:i w:val="false"/>
          <w:color w:val="000000"/>
          <w:sz w:val="28"/>
        </w:rPr>
        <w:t xml:space="preserve">                                           уполномоченного подписать  </w:t>
      </w:r>
    </w:p>
    <w:p>
      <w:pPr>
        <w:spacing w:after="0"/>
        <w:ind w:left="0"/>
        <w:jc w:val="both"/>
      </w:pPr>
      <w:r>
        <w:rPr>
          <w:rFonts w:ascii="Times New Roman"/>
          <w:b w:val="false"/>
          <w:i w:val="false"/>
          <w:color w:val="000000"/>
          <w:sz w:val="28"/>
        </w:rPr>
        <w:t xml:space="preserve">                                           документ)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3</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Номер для Ссылок:</w:t>
      </w:r>
    </w:p>
    <w:p>
      <w:pPr>
        <w:spacing w:after="0"/>
        <w:ind w:left="0"/>
        <w:jc w:val="both"/>
      </w:pPr>
      <w:r>
        <w:rPr>
          <w:rFonts w:ascii="Times New Roman"/>
          <w:b w:val="false"/>
          <w:i w:val="false"/>
          <w:color w:val="000000"/>
          <w:sz w:val="28"/>
        </w:rPr>
        <w:t xml:space="preserve">Фонд экономического сотрудничества с иностранными государствами   </w:t>
      </w:r>
    </w:p>
    <w:p>
      <w:pPr>
        <w:spacing w:after="0"/>
        <w:ind w:left="0"/>
        <w:jc w:val="both"/>
      </w:pPr>
      <w:r>
        <w:rPr>
          <w:rFonts w:ascii="Times New Roman"/>
          <w:b w:val="false"/>
          <w:i w:val="false"/>
          <w:color w:val="000000"/>
          <w:sz w:val="28"/>
        </w:rPr>
        <w:t>Токио, Япония</w:t>
      </w:r>
    </w:p>
    <w:p>
      <w:pPr>
        <w:spacing w:after="0"/>
        <w:ind w:left="0"/>
        <w:jc w:val="both"/>
      </w:pPr>
      <w:r>
        <w:rPr>
          <w:rFonts w:ascii="Times New Roman"/>
          <w:b w:val="false"/>
          <w:i w:val="false"/>
          <w:color w:val="000000"/>
          <w:sz w:val="28"/>
        </w:rPr>
        <w:t xml:space="preserve">Вниманию: Директора-Распорядителя, Отдел по Осуществлению </w:t>
      </w:r>
    </w:p>
    <w:p>
      <w:pPr>
        <w:spacing w:after="0"/>
        <w:ind w:left="0"/>
        <w:jc w:val="both"/>
      </w:pPr>
      <w:r>
        <w:rPr>
          <w:rFonts w:ascii="Times New Roman"/>
          <w:b w:val="false"/>
          <w:i w:val="false"/>
          <w:color w:val="000000"/>
          <w:sz w:val="28"/>
        </w:rPr>
        <w:t>          Операции III</w:t>
      </w:r>
    </w:p>
    <w:p>
      <w:pPr>
        <w:spacing w:after="0"/>
        <w:ind w:left="0"/>
        <w:jc w:val="both"/>
      </w:pPr>
      <w:r>
        <w:rPr>
          <w:rFonts w:ascii="Times New Roman"/>
          <w:b w:val="false"/>
          <w:i w:val="false"/>
          <w:color w:val="000000"/>
          <w:sz w:val="28"/>
        </w:rPr>
        <w:t>Уважаемые Господа: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 рассмотрении контракта</w:t>
      </w:r>
    </w:p>
    <w:p>
      <w:pPr>
        <w:spacing w:after="0"/>
        <w:ind w:left="0"/>
        <w:jc w:val="both"/>
      </w:pPr>
      <w:r>
        <w:rPr>
          <w:rFonts w:ascii="Times New Roman"/>
          <w:b w:val="false"/>
          <w:i w:val="false"/>
          <w:color w:val="000000"/>
          <w:sz w:val="28"/>
        </w:rPr>
        <w:t>                (в отношении консультационных услуг)</w:t>
      </w:r>
    </w:p>
    <w:p>
      <w:pPr>
        <w:spacing w:after="0"/>
        <w:ind w:left="0"/>
        <w:jc w:val="both"/>
      </w:pPr>
      <w:r>
        <w:rPr>
          <w:rFonts w:ascii="Times New Roman"/>
          <w:b w:val="false"/>
          <w:i w:val="false"/>
          <w:color w:val="000000"/>
          <w:sz w:val="28"/>
        </w:rPr>
        <w:t xml:space="preserve">     Согласно соответствующим положениям Соглашения о Займе № КАZ-Р3 </w:t>
      </w:r>
    </w:p>
    <w:p>
      <w:pPr>
        <w:spacing w:after="0"/>
        <w:ind w:left="0"/>
        <w:jc w:val="both"/>
      </w:pPr>
      <w:r>
        <w:rPr>
          <w:rFonts w:ascii="Times New Roman"/>
          <w:b w:val="false"/>
          <w:i w:val="false"/>
          <w:color w:val="000000"/>
          <w:sz w:val="28"/>
        </w:rPr>
        <w:t xml:space="preserve">от 24 декабря 1998 года мы настоящим представляем на Ваше рассмотрение </w:t>
      </w:r>
    </w:p>
    <w:p>
      <w:pPr>
        <w:spacing w:after="0"/>
        <w:ind w:left="0"/>
        <w:jc w:val="both"/>
      </w:pPr>
      <w:r>
        <w:rPr>
          <w:rFonts w:ascii="Times New Roman"/>
          <w:b w:val="false"/>
          <w:i w:val="false"/>
          <w:color w:val="000000"/>
          <w:sz w:val="28"/>
        </w:rPr>
        <w:t xml:space="preserve">заверенную копию Контракта, прилагаемую к настоящему Запросу. В </w:t>
      </w:r>
    </w:p>
    <w:p>
      <w:pPr>
        <w:spacing w:after="0"/>
        <w:ind w:left="0"/>
        <w:jc w:val="both"/>
      </w:pPr>
      <w:r>
        <w:rPr>
          <w:rFonts w:ascii="Times New Roman"/>
          <w:b w:val="false"/>
          <w:i w:val="false"/>
          <w:color w:val="000000"/>
          <w:sz w:val="28"/>
        </w:rPr>
        <w:t>контракте содержатся следующие сведения:</w:t>
      </w:r>
    </w:p>
    <w:p>
      <w:pPr>
        <w:spacing w:after="0"/>
        <w:ind w:left="0"/>
        <w:jc w:val="both"/>
      </w:pPr>
      <w:r>
        <w:rPr>
          <w:rFonts w:ascii="Times New Roman"/>
          <w:b w:val="false"/>
          <w:i w:val="false"/>
          <w:color w:val="000000"/>
          <w:sz w:val="28"/>
        </w:rPr>
        <w:t>1. Номер и Дата Контракта                 : _____________</w:t>
      </w:r>
    </w:p>
    <w:p>
      <w:pPr>
        <w:spacing w:after="0"/>
        <w:ind w:left="0"/>
        <w:jc w:val="both"/>
      </w:pPr>
      <w:r>
        <w:rPr>
          <w:rFonts w:ascii="Times New Roman"/>
          <w:b w:val="false"/>
          <w:i w:val="false"/>
          <w:color w:val="000000"/>
          <w:sz w:val="28"/>
        </w:rPr>
        <w:t>2. Фамилия и Имя (Наименование) Поставщика: _____________</w:t>
      </w:r>
    </w:p>
    <w:p>
      <w:pPr>
        <w:spacing w:after="0"/>
        <w:ind w:left="0"/>
        <w:jc w:val="both"/>
      </w:pPr>
      <w:r>
        <w:rPr>
          <w:rFonts w:ascii="Times New Roman"/>
          <w:b w:val="false"/>
          <w:i w:val="false"/>
          <w:color w:val="000000"/>
          <w:sz w:val="28"/>
        </w:rPr>
        <w:t>3. Фамилия и Имя (Наименование) Покупателя: _____________</w:t>
      </w:r>
    </w:p>
    <w:p>
      <w:pPr>
        <w:spacing w:after="0"/>
        <w:ind w:left="0"/>
        <w:jc w:val="both"/>
      </w:pPr>
      <w:r>
        <w:rPr>
          <w:rFonts w:ascii="Times New Roman"/>
          <w:b w:val="false"/>
          <w:i w:val="false"/>
          <w:color w:val="000000"/>
          <w:sz w:val="28"/>
        </w:rPr>
        <w:t>4. Цена Контракта                         : _____________</w:t>
      </w:r>
    </w:p>
    <w:p>
      <w:pPr>
        <w:spacing w:after="0"/>
        <w:ind w:left="0"/>
        <w:jc w:val="both"/>
      </w:pPr>
      <w:r>
        <w:rPr>
          <w:rFonts w:ascii="Times New Roman"/>
          <w:b w:val="false"/>
          <w:i w:val="false"/>
          <w:color w:val="000000"/>
          <w:sz w:val="28"/>
        </w:rPr>
        <w:t>5. Сумма Финансирования, Используемая для : _____________</w:t>
      </w:r>
    </w:p>
    <w:p>
      <w:pPr>
        <w:spacing w:after="0"/>
        <w:ind w:left="0"/>
        <w:jc w:val="both"/>
      </w:pPr>
      <w:r>
        <w:rPr>
          <w:rFonts w:ascii="Times New Roman"/>
          <w:b w:val="false"/>
          <w:i w:val="false"/>
          <w:color w:val="000000"/>
          <w:sz w:val="28"/>
        </w:rPr>
        <w:t>(представляющая ___% приемлемых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Будем признательны, если Вы уведомите нас о Вашем согласии на </w:t>
      </w:r>
    </w:p>
    <w:p>
      <w:pPr>
        <w:spacing w:after="0"/>
        <w:ind w:left="0"/>
        <w:jc w:val="both"/>
      </w:pPr>
      <w:r>
        <w:rPr>
          <w:rFonts w:ascii="Times New Roman"/>
          <w:b w:val="false"/>
          <w:i w:val="false"/>
          <w:color w:val="000000"/>
          <w:sz w:val="28"/>
        </w:rPr>
        <w:t>контракт, отправив нам Уведомление, относящееся к Контракту.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уважением, </w:t>
      </w:r>
    </w:p>
    <w:p>
      <w:pPr>
        <w:spacing w:after="0"/>
        <w:ind w:left="0"/>
        <w:jc w:val="both"/>
      </w:pPr>
      <w:r>
        <w:rPr>
          <w:rFonts w:ascii="Times New Roman"/>
          <w:b w:val="false"/>
          <w:i w:val="false"/>
          <w:color w:val="000000"/>
          <w:sz w:val="28"/>
        </w:rPr>
        <w:t>                                         За __________________________</w:t>
      </w:r>
    </w:p>
    <w:p>
      <w:pPr>
        <w:spacing w:after="0"/>
        <w:ind w:left="0"/>
        <w:jc w:val="both"/>
      </w:pPr>
      <w:r>
        <w:rPr>
          <w:rFonts w:ascii="Times New Roman"/>
          <w:b w:val="false"/>
          <w:i w:val="false"/>
          <w:color w:val="000000"/>
          <w:sz w:val="28"/>
        </w:rPr>
        <w:t>                                              (Наименование Заемщика)</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официального лица,       </w:t>
      </w:r>
    </w:p>
    <w:p>
      <w:pPr>
        <w:spacing w:after="0"/>
        <w:ind w:left="0"/>
        <w:jc w:val="both"/>
      </w:pPr>
      <w:r>
        <w:rPr>
          <w:rFonts w:ascii="Times New Roman"/>
          <w:b w:val="false"/>
          <w:i w:val="false"/>
          <w:color w:val="000000"/>
          <w:sz w:val="28"/>
        </w:rPr>
        <w:t xml:space="preserve">                                           уполномоченного подписать  </w:t>
      </w:r>
    </w:p>
    <w:p>
      <w:pPr>
        <w:spacing w:after="0"/>
        <w:ind w:left="0"/>
        <w:jc w:val="both"/>
      </w:pPr>
      <w:r>
        <w:rPr>
          <w:rFonts w:ascii="Times New Roman"/>
          <w:b w:val="false"/>
          <w:i w:val="false"/>
          <w:color w:val="000000"/>
          <w:sz w:val="28"/>
        </w:rPr>
        <w:t xml:space="preserve">                                           документ)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Процедура, Связанная с Обязательством </w:t>
      </w:r>
      <w:r>
        <w:br/>
      </w:r>
      <w:r>
        <w:rPr>
          <w:rFonts w:ascii="Times New Roman"/>
          <w:b w:val="false"/>
          <w:i w:val="false"/>
          <w:color w:val="000000"/>
          <w:sz w:val="28"/>
        </w:rPr>
        <w:t xml:space="preserve">
      Процедура, связанная с обязательством от 5 июля 1988 года с соответствующими изменениями применяется в отношении выплаты средств Займа для приобретения товаров и услуг у Поставщика(-ов) из приемлемой(-ых) Стран(-ы) - Источников(-а), отличной(-ых) от Республики Казахстан в отношении части контракта, заявленной в валюте, отличной от валюты Республики Казахстан, со следующими дополнительными пунктами: </w:t>
      </w:r>
      <w:r>
        <w:br/>
      </w:r>
      <w:r>
        <w:rPr>
          <w:rFonts w:ascii="Times New Roman"/>
          <w:b w:val="false"/>
          <w:i w:val="false"/>
          <w:color w:val="000000"/>
          <w:sz w:val="28"/>
        </w:rPr>
        <w:t xml:space="preserve">
      1. В отношении Раздела 1. (2) Процедуры, связанной с обязательством, Банком Японии и выступающим в качестве Банка-Эмитента является Bank of Токуо-Мitsubishi, Ltd., Токио. </w:t>
      </w:r>
      <w:r>
        <w:br/>
      </w:r>
      <w:r>
        <w:rPr>
          <w:rFonts w:ascii="Times New Roman"/>
          <w:b w:val="false"/>
          <w:i w:val="false"/>
          <w:color w:val="000000"/>
          <w:sz w:val="28"/>
        </w:rPr>
        <w:t xml:space="preserve">
      2. (а) 3аемщик выплачивает Фонду сумму в японских иенах, составляющую ноль целых и одну десятую одного процента (0,1%) от суммы, указываемой в Письме об Обязательстве в качестве сборов за ее обслуживание в день выдачи соответствующего письма об Обязательстве. Фонд выдает Письмо об Обязательстве по получении от Заемщика сборов за обслуживание. </w:t>
      </w:r>
      <w:r>
        <w:br/>
      </w:r>
      <w:r>
        <w:rPr>
          <w:rFonts w:ascii="Times New Roman"/>
          <w:b w:val="false"/>
          <w:i w:val="false"/>
          <w:color w:val="000000"/>
          <w:sz w:val="28"/>
        </w:rPr>
        <w:t xml:space="preserve">
      (b) Сумма, равная сумме таких сборов за обслуживание, финансируется из средств Займа и Фонд немедленно выплачивает такую сумму самому себе в качестве платы за обслуживание в день выдачи Письма об Обязательстве. Такая выплата из средств Займа является </w:t>
      </w:r>
    </w:p>
    <w:bookmarkEnd w:id="12"/>
    <w:bookmarkStart w:name="z2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юридически действующим и связывающим обязательством Заемщика в </w:t>
      </w:r>
    </w:p>
    <w:p>
      <w:pPr>
        <w:spacing w:after="0"/>
        <w:ind w:left="0"/>
        <w:jc w:val="both"/>
      </w:pPr>
      <w:r>
        <w:rPr>
          <w:rFonts w:ascii="Times New Roman"/>
          <w:b w:val="false"/>
          <w:i w:val="false"/>
          <w:color w:val="000000"/>
          <w:sz w:val="28"/>
        </w:rPr>
        <w:t>соответствии с условиями и положениями Соглашения о Займе.</w:t>
      </w:r>
    </w:p>
    <w:p>
      <w:pPr>
        <w:spacing w:after="0"/>
        <w:ind w:left="0"/>
        <w:jc w:val="both"/>
      </w:pPr>
      <w:r>
        <w:rPr>
          <w:rFonts w:ascii="Times New Roman"/>
          <w:b w:val="false"/>
          <w:i w:val="false"/>
          <w:color w:val="000000"/>
          <w:sz w:val="28"/>
        </w:rPr>
        <w:t xml:space="preserve">     3. Брошюра № 400 Международной торговой Палаты, в которой </w:t>
      </w:r>
    </w:p>
    <w:p>
      <w:pPr>
        <w:spacing w:after="0"/>
        <w:ind w:left="0"/>
        <w:jc w:val="both"/>
      </w:pPr>
      <w:r>
        <w:rPr>
          <w:rFonts w:ascii="Times New Roman"/>
          <w:b w:val="false"/>
          <w:i w:val="false"/>
          <w:color w:val="000000"/>
          <w:sz w:val="28"/>
        </w:rPr>
        <w:t xml:space="preserve">излагается процедура, связанная с обязательством, заменяется Брошюрой </w:t>
      </w:r>
    </w:p>
    <w:p>
      <w:pPr>
        <w:spacing w:after="0"/>
        <w:ind w:left="0"/>
        <w:jc w:val="both"/>
      </w:pPr>
      <w:r>
        <w:rPr>
          <w:rFonts w:ascii="Times New Roman"/>
          <w:b w:val="false"/>
          <w:i w:val="false"/>
          <w:color w:val="000000"/>
          <w:sz w:val="28"/>
        </w:rPr>
        <w:t xml:space="preserve">№ 500. (а) Международной Торговой Палаты.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Сводная Ведомость Платежей</w:t>
      </w:r>
    </w:p>
    <w:p>
      <w:pPr>
        <w:spacing w:after="0"/>
        <w:ind w:left="0"/>
        <w:jc w:val="both"/>
      </w:pPr>
      <w:r>
        <w:rPr>
          <w:rFonts w:ascii="Times New Roman"/>
          <w:b w:val="false"/>
          <w:i w:val="false"/>
          <w:color w:val="000000"/>
          <w:sz w:val="28"/>
        </w:rPr>
        <w:t xml:space="preserve">                                                      Форма OECF- SSP       </w:t>
      </w:r>
    </w:p>
    <w:p>
      <w:pPr>
        <w:spacing w:after="0"/>
        <w:ind w:left="0"/>
        <w:jc w:val="both"/>
      </w:pPr>
      <w:r>
        <w:rPr>
          <w:rFonts w:ascii="Times New Roman"/>
          <w:b w:val="false"/>
          <w:i w:val="false"/>
          <w:color w:val="000000"/>
          <w:sz w:val="28"/>
        </w:rPr>
        <w:t>                                               Серийный Номер _______</w:t>
      </w:r>
    </w:p>
    <w:p>
      <w:pPr>
        <w:spacing w:after="0"/>
        <w:ind w:left="0"/>
        <w:jc w:val="both"/>
      </w:pPr>
      <w:r>
        <w:rPr>
          <w:rFonts w:ascii="Times New Roman"/>
          <w:b w:val="false"/>
          <w:i w:val="false"/>
          <w:color w:val="000000"/>
          <w:sz w:val="28"/>
        </w:rPr>
        <w:t>                                                      Дата: 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xml:space="preserve">|Сделка|Покупатель|Поставщик|Гражданство|Описание|Категория|Происхож-| </w:t>
      </w:r>
    </w:p>
    <w:p>
      <w:pPr>
        <w:spacing w:after="0"/>
        <w:ind w:left="0"/>
        <w:jc w:val="both"/>
      </w:pPr>
      <w:r>
        <w:rPr>
          <w:rFonts w:ascii="Times New Roman"/>
          <w:b w:val="false"/>
          <w:i w:val="false"/>
          <w:color w:val="000000"/>
          <w:sz w:val="28"/>
        </w:rPr>
        <w:t>|      |          |         |Поставщика |товаров |         |дение    |</w:t>
      </w:r>
    </w:p>
    <w:p>
      <w:pPr>
        <w:spacing w:after="0"/>
        <w:ind w:left="0"/>
        <w:jc w:val="both"/>
      </w:pPr>
      <w:r>
        <w:rPr>
          <w:rFonts w:ascii="Times New Roman"/>
          <w:b w:val="false"/>
          <w:i w:val="false"/>
          <w:color w:val="000000"/>
          <w:sz w:val="28"/>
        </w:rPr>
        <w:t>|      |          |         |           | и/или  |         |         |</w:t>
      </w:r>
    </w:p>
    <w:p>
      <w:pPr>
        <w:spacing w:after="0"/>
        <w:ind w:left="0"/>
        <w:jc w:val="both"/>
      </w:pPr>
      <w:r>
        <w:rPr>
          <w:rFonts w:ascii="Times New Roman"/>
          <w:b w:val="false"/>
          <w:i w:val="false"/>
          <w:color w:val="000000"/>
          <w:sz w:val="28"/>
        </w:rPr>
        <w:t xml:space="preserve">|      |          |         |           | услуг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|1.    |          |         |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|2.    |          |         |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|Итого:|          |         |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8  |    9  |   10  |   11   |     12     |     13     |   14    |</w:t>
      </w:r>
    </w:p>
    <w:p>
      <w:pPr>
        <w:spacing w:after="0"/>
        <w:ind w:left="0"/>
        <w:jc w:val="both"/>
      </w:pPr>
      <w:r>
        <w:rPr>
          <w:rFonts w:ascii="Times New Roman"/>
          <w:b w:val="false"/>
          <w:i w:val="false"/>
          <w:color w:val="000000"/>
          <w:sz w:val="28"/>
        </w:rPr>
        <w:t xml:space="preserve">|Сумма  |  Дата | Сумма |Характер|    Способ  |   Сумма,   |Соотноше-| </w:t>
      </w:r>
    </w:p>
    <w:p>
      <w:pPr>
        <w:spacing w:after="0"/>
        <w:ind w:left="0"/>
        <w:jc w:val="both"/>
      </w:pPr>
      <w:r>
        <w:rPr>
          <w:rFonts w:ascii="Times New Roman"/>
          <w:b w:val="false"/>
          <w:i w:val="false"/>
          <w:color w:val="000000"/>
          <w:sz w:val="28"/>
        </w:rPr>
        <w:t>|Контрак|платежа|платежа|платежа |Приобретения|Используемая|ние между|</w:t>
      </w:r>
    </w:p>
    <w:p>
      <w:pPr>
        <w:spacing w:after="0"/>
        <w:ind w:left="0"/>
        <w:jc w:val="both"/>
      </w:pPr>
      <w:r>
        <w:rPr>
          <w:rFonts w:ascii="Times New Roman"/>
          <w:b w:val="false"/>
          <w:i w:val="false"/>
          <w:color w:val="000000"/>
          <w:sz w:val="28"/>
        </w:rPr>
        <w:t>|та     |       |       |        |  Товаров и |для Финанси-|Суммами  |</w:t>
      </w:r>
    </w:p>
    <w:p>
      <w:pPr>
        <w:spacing w:after="0"/>
        <w:ind w:left="0"/>
        <w:jc w:val="both"/>
      </w:pPr>
      <w:r>
        <w:rPr>
          <w:rFonts w:ascii="Times New Roman"/>
          <w:b w:val="false"/>
          <w:i w:val="false"/>
          <w:color w:val="000000"/>
          <w:sz w:val="28"/>
        </w:rPr>
        <w:t>|       |       |       |        |    Услуг   |рования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Нижеподписавшийся заверяет, что Поставщик(-и) и товары и/или </w:t>
      </w:r>
    </w:p>
    <w:p>
      <w:pPr>
        <w:spacing w:after="0"/>
        <w:ind w:left="0"/>
        <w:jc w:val="both"/>
      </w:pPr>
      <w:r>
        <w:rPr>
          <w:rFonts w:ascii="Times New Roman"/>
          <w:b w:val="false"/>
          <w:i w:val="false"/>
          <w:color w:val="000000"/>
          <w:sz w:val="28"/>
        </w:rPr>
        <w:t xml:space="preserve">услуги, указанные выше, являются приемлемыми в соответствии с </w:t>
      </w:r>
    </w:p>
    <w:p>
      <w:pPr>
        <w:spacing w:after="0"/>
        <w:ind w:left="0"/>
        <w:jc w:val="both"/>
      </w:pPr>
      <w:r>
        <w:rPr>
          <w:rFonts w:ascii="Times New Roman"/>
          <w:b w:val="false"/>
          <w:i w:val="false"/>
          <w:color w:val="000000"/>
          <w:sz w:val="28"/>
        </w:rPr>
        <w:t>Соглашением о Займе.</w:t>
      </w:r>
    </w:p>
    <w:p>
      <w:pPr>
        <w:spacing w:after="0"/>
        <w:ind w:left="0"/>
        <w:jc w:val="both"/>
      </w:pPr>
      <w:r>
        <w:rPr>
          <w:rFonts w:ascii="Times New Roman"/>
          <w:b w:val="false"/>
          <w:i w:val="false"/>
          <w:color w:val="000000"/>
          <w:sz w:val="28"/>
        </w:rPr>
        <w:t xml:space="preserve">Примечание к колонке 4. Гражданство Поставщика: Страна, в которой </w:t>
      </w:r>
    </w:p>
    <w:p>
      <w:pPr>
        <w:spacing w:after="0"/>
        <w:ind w:left="0"/>
        <w:jc w:val="both"/>
      </w:pPr>
      <w:r>
        <w:rPr>
          <w:rFonts w:ascii="Times New Roman"/>
          <w:b w:val="false"/>
          <w:i w:val="false"/>
          <w:color w:val="000000"/>
          <w:sz w:val="28"/>
        </w:rPr>
        <w:t xml:space="preserve">                        Поставщику предоставлен статус юридического </w:t>
      </w:r>
    </w:p>
    <w:p>
      <w:pPr>
        <w:spacing w:after="0"/>
        <w:ind w:left="0"/>
        <w:jc w:val="both"/>
      </w:pPr>
      <w:r>
        <w:rPr>
          <w:rFonts w:ascii="Times New Roman"/>
          <w:b w:val="false"/>
          <w:i w:val="false"/>
          <w:color w:val="000000"/>
          <w:sz w:val="28"/>
        </w:rPr>
        <w:t>                        лица, в которой он зарегистрирован.</w:t>
      </w:r>
    </w:p>
    <w:p>
      <w:pPr>
        <w:spacing w:after="0"/>
        <w:ind w:left="0"/>
        <w:jc w:val="both"/>
      </w:pPr>
      <w:r>
        <w:rPr>
          <w:rFonts w:ascii="Times New Roman"/>
          <w:b w:val="false"/>
          <w:i w:val="false"/>
          <w:color w:val="000000"/>
          <w:sz w:val="28"/>
        </w:rPr>
        <w:t xml:space="preserve">Примечание к колонке 6. Категория: Категория, описанная в Разделе 1 </w:t>
      </w:r>
    </w:p>
    <w:p>
      <w:pPr>
        <w:spacing w:after="0"/>
        <w:ind w:left="0"/>
        <w:jc w:val="both"/>
      </w:pPr>
      <w:r>
        <w:rPr>
          <w:rFonts w:ascii="Times New Roman"/>
          <w:b w:val="false"/>
          <w:i w:val="false"/>
          <w:color w:val="000000"/>
          <w:sz w:val="28"/>
        </w:rPr>
        <w:t>                        Приложения 2.</w:t>
      </w:r>
    </w:p>
    <w:p>
      <w:pPr>
        <w:spacing w:after="0"/>
        <w:ind w:left="0"/>
        <w:jc w:val="both"/>
      </w:pPr>
      <w:r>
        <w:rPr>
          <w:rFonts w:ascii="Times New Roman"/>
          <w:b w:val="false"/>
          <w:i w:val="false"/>
          <w:color w:val="000000"/>
          <w:sz w:val="28"/>
        </w:rPr>
        <w:t xml:space="preserve">Примечания к колонкам 10 и 13. Сумма Платежа: Если платеж произведен </w:t>
      </w:r>
    </w:p>
    <w:p>
      <w:pPr>
        <w:spacing w:after="0"/>
        <w:ind w:left="0"/>
        <w:jc w:val="both"/>
      </w:pPr>
      <w:r>
        <w:rPr>
          <w:rFonts w:ascii="Times New Roman"/>
          <w:b w:val="false"/>
          <w:i w:val="false"/>
          <w:color w:val="000000"/>
          <w:sz w:val="28"/>
        </w:rPr>
        <w:t xml:space="preserve">                               не в японских йенах, укажите сумму в </w:t>
      </w:r>
    </w:p>
    <w:p>
      <w:pPr>
        <w:spacing w:after="0"/>
        <w:ind w:left="0"/>
        <w:jc w:val="both"/>
      </w:pPr>
      <w:r>
        <w:rPr>
          <w:rFonts w:ascii="Times New Roman"/>
          <w:b w:val="false"/>
          <w:i w:val="false"/>
          <w:color w:val="000000"/>
          <w:sz w:val="28"/>
        </w:rPr>
        <w:t xml:space="preserve">                               валюте, в которой платеж был произведен </w:t>
      </w:r>
    </w:p>
    <w:p>
      <w:pPr>
        <w:spacing w:after="0"/>
        <w:ind w:left="0"/>
        <w:jc w:val="both"/>
      </w:pPr>
      <w:r>
        <w:rPr>
          <w:rFonts w:ascii="Times New Roman"/>
          <w:b w:val="false"/>
          <w:i w:val="false"/>
          <w:color w:val="000000"/>
          <w:sz w:val="28"/>
        </w:rPr>
        <w:t xml:space="preserve">                               Поставщику и сумму(-ы), полученную(-ые) </w:t>
      </w:r>
    </w:p>
    <w:p>
      <w:pPr>
        <w:spacing w:after="0"/>
        <w:ind w:left="0"/>
        <w:jc w:val="both"/>
      </w:pPr>
      <w:r>
        <w:rPr>
          <w:rFonts w:ascii="Times New Roman"/>
          <w:b w:val="false"/>
          <w:i w:val="false"/>
          <w:color w:val="000000"/>
          <w:sz w:val="28"/>
        </w:rPr>
        <w:t xml:space="preserve">                               при пересчете, рассчитанную(-ые) в           </w:t>
      </w:r>
    </w:p>
    <w:p>
      <w:pPr>
        <w:spacing w:after="0"/>
        <w:ind w:left="0"/>
        <w:jc w:val="both"/>
      </w:pPr>
      <w:r>
        <w:rPr>
          <w:rFonts w:ascii="Times New Roman"/>
          <w:b w:val="false"/>
          <w:i w:val="false"/>
          <w:color w:val="000000"/>
          <w:sz w:val="28"/>
        </w:rPr>
        <w:t xml:space="preserve">                               соответствии с пунктом 3 Приложения </w:t>
      </w:r>
    </w:p>
    <w:p>
      <w:pPr>
        <w:spacing w:after="0"/>
        <w:ind w:left="0"/>
        <w:jc w:val="both"/>
      </w:pPr>
      <w:r>
        <w:rPr>
          <w:rFonts w:ascii="Times New Roman"/>
          <w:b w:val="false"/>
          <w:i w:val="false"/>
          <w:color w:val="000000"/>
          <w:sz w:val="28"/>
        </w:rPr>
        <w:t>                               "Процедура возврата надлежащих сумм".</w:t>
      </w:r>
    </w:p>
    <w:p>
      <w:pPr>
        <w:spacing w:after="0"/>
        <w:ind w:left="0"/>
        <w:jc w:val="both"/>
      </w:pPr>
      <w:r>
        <w:rPr>
          <w:rFonts w:ascii="Times New Roman"/>
          <w:b w:val="false"/>
          <w:i w:val="false"/>
          <w:color w:val="000000"/>
          <w:sz w:val="28"/>
        </w:rPr>
        <w:t xml:space="preserve">Примечание к колонке 11. Характер Платежа: Первоначальный платеж, </w:t>
      </w:r>
    </w:p>
    <w:p>
      <w:pPr>
        <w:spacing w:after="0"/>
        <w:ind w:left="0"/>
        <w:jc w:val="both"/>
      </w:pPr>
      <w:r>
        <w:rPr>
          <w:rFonts w:ascii="Times New Roman"/>
          <w:b w:val="false"/>
          <w:i w:val="false"/>
          <w:color w:val="000000"/>
          <w:sz w:val="28"/>
        </w:rPr>
        <w:t xml:space="preserve">                         платеж в рассрочку или окончательный платеж </w:t>
      </w:r>
    </w:p>
    <w:p>
      <w:pPr>
        <w:spacing w:after="0"/>
        <w:ind w:left="0"/>
        <w:jc w:val="both"/>
      </w:pP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Примечание к колонке 12. Способ приобретения Товаров и Услуг: Укажите  </w:t>
      </w:r>
    </w:p>
    <w:p>
      <w:pPr>
        <w:spacing w:after="0"/>
        <w:ind w:left="0"/>
        <w:jc w:val="both"/>
      </w:pPr>
      <w:r>
        <w:rPr>
          <w:rFonts w:ascii="Times New Roman"/>
          <w:b w:val="false"/>
          <w:i w:val="false"/>
          <w:color w:val="000000"/>
          <w:sz w:val="28"/>
        </w:rPr>
        <w:t xml:space="preserve">                         причины выбора, если речь идет о способе, </w:t>
      </w:r>
    </w:p>
    <w:p>
      <w:pPr>
        <w:spacing w:after="0"/>
        <w:ind w:left="0"/>
        <w:jc w:val="both"/>
      </w:pPr>
      <w:r>
        <w:rPr>
          <w:rFonts w:ascii="Times New Roman"/>
          <w:b w:val="false"/>
          <w:i w:val="false"/>
          <w:color w:val="000000"/>
          <w:sz w:val="28"/>
        </w:rPr>
        <w:t xml:space="preserve">                         отличном от международных, основанных на </w:t>
      </w:r>
    </w:p>
    <w:p>
      <w:pPr>
        <w:spacing w:after="0"/>
        <w:ind w:left="0"/>
        <w:jc w:val="both"/>
      </w:pPr>
      <w:r>
        <w:rPr>
          <w:rFonts w:ascii="Times New Roman"/>
          <w:b w:val="false"/>
          <w:i w:val="false"/>
          <w:color w:val="000000"/>
          <w:sz w:val="28"/>
        </w:rPr>
        <w:t xml:space="preserve">                         конкуренции торгов.                                </w:t>
      </w:r>
    </w:p>
    <w:p>
      <w:pPr>
        <w:spacing w:after="0"/>
        <w:ind w:left="0"/>
        <w:jc w:val="both"/>
      </w:pPr>
      <w:r>
        <w:rPr>
          <w:rFonts w:ascii="Times New Roman"/>
          <w:b w:val="false"/>
          <w:i w:val="false"/>
          <w:color w:val="000000"/>
          <w:sz w:val="28"/>
        </w:rPr>
        <w:t xml:space="preserve">Примечание к колонке 14. Соотношение Между Суммами: Соотношение между </w:t>
      </w:r>
    </w:p>
    <w:p>
      <w:pPr>
        <w:spacing w:after="0"/>
        <w:ind w:left="0"/>
        <w:jc w:val="both"/>
      </w:pPr>
      <w:r>
        <w:rPr>
          <w:rFonts w:ascii="Times New Roman"/>
          <w:b w:val="false"/>
          <w:i w:val="false"/>
          <w:color w:val="000000"/>
          <w:sz w:val="28"/>
        </w:rPr>
        <w:t xml:space="preserve">                         Суммой, Используемой для финансирования и </w:t>
      </w:r>
    </w:p>
    <w:p>
      <w:pPr>
        <w:spacing w:after="0"/>
        <w:ind w:left="0"/>
        <w:jc w:val="both"/>
      </w:pPr>
      <w:r>
        <w:rPr>
          <w:rFonts w:ascii="Times New Roman"/>
          <w:b w:val="false"/>
          <w:i w:val="false"/>
          <w:color w:val="000000"/>
          <w:sz w:val="28"/>
        </w:rPr>
        <w:t xml:space="preserve">                         суммой Платежа в валюте, в которой платеж был </w:t>
      </w:r>
    </w:p>
    <w:p>
      <w:pPr>
        <w:spacing w:after="0"/>
        <w:ind w:left="0"/>
        <w:jc w:val="both"/>
      </w:pPr>
      <w:r>
        <w:rPr>
          <w:rFonts w:ascii="Times New Roman"/>
          <w:b w:val="false"/>
          <w:i w:val="false"/>
          <w:color w:val="000000"/>
          <w:sz w:val="28"/>
        </w:rPr>
        <w:t xml:space="preserve">                         произведен Поставщику.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Процедура Возврата Надлежащих Сумм </w:t>
      </w:r>
      <w:r>
        <w:br/>
      </w:r>
      <w:r>
        <w:rPr>
          <w:rFonts w:ascii="Times New Roman"/>
          <w:b w:val="false"/>
          <w:i w:val="false"/>
          <w:color w:val="000000"/>
          <w:sz w:val="28"/>
        </w:rPr>
        <w:t xml:space="preserve">
      Процедура возврата надлежащих сумм (сентябрь 1988 года) с соответствующими изменениями применяется в отношении выплаты средств Займа, выплат в отношении платежей, произведенных Поставщику(-ам) из Республики Казахстан и Поставщику(-ам) из Приемлемой(-ых) Стран(-ы) - Источника(-ов), отличной(-ых) от Республики Казахстан, в отношении части контракта, заявленной в валюте Республики Казахстан со следующими дополнительными пунктами: </w:t>
      </w:r>
      <w:r>
        <w:br/>
      </w:r>
      <w:r>
        <w:rPr>
          <w:rFonts w:ascii="Times New Roman"/>
          <w:b w:val="false"/>
          <w:i w:val="false"/>
          <w:color w:val="000000"/>
          <w:sz w:val="28"/>
        </w:rPr>
        <w:t xml:space="preserve">
      1. Уполномоченным банком в Токио, осуществляющим операции по обмену иностранной валюты, включая процедуру возврата надлежащих сумм, каждый раз при упоминании в настоящем Приложении является Bank of Tokyo - Мitsubishi, Ltd., Токио. </w:t>
      </w:r>
      <w:r>
        <w:br/>
      </w:r>
      <w:r>
        <w:rPr>
          <w:rFonts w:ascii="Times New Roman"/>
          <w:b w:val="false"/>
          <w:i w:val="false"/>
          <w:color w:val="000000"/>
          <w:sz w:val="28"/>
        </w:rPr>
        <w:t xml:space="preserve">
      2. Уполномоченным банком на территории Заемщика, осуществляющим операции по обмену иностранной валюты, упоминаемым в процедуре возврата надлежащих сумм, является банк, назначенный Министерством финансов Республики Казахстан. </w:t>
      </w:r>
      <w:r>
        <w:br/>
      </w:r>
      <w:r>
        <w:rPr>
          <w:rFonts w:ascii="Times New Roman"/>
          <w:b w:val="false"/>
          <w:i w:val="false"/>
          <w:color w:val="000000"/>
          <w:sz w:val="28"/>
        </w:rPr>
        <w:t xml:space="preserve">
      3. Подтверждающими документами в доказательство каждого платежа и его использования, как об этом говорится в пункте 1. (b) Процедуры возврата надлежащих сумм, является следующее: </w:t>
      </w:r>
      <w:r>
        <w:br/>
      </w:r>
      <w:r>
        <w:rPr>
          <w:rFonts w:ascii="Times New Roman"/>
          <w:b w:val="false"/>
          <w:i w:val="false"/>
          <w:color w:val="000000"/>
          <w:sz w:val="28"/>
        </w:rPr>
        <w:t xml:space="preserve">
      (a) В отношении платежей за товары и услуги, отличные от консультационных: </w:t>
      </w:r>
      <w:r>
        <w:br/>
      </w:r>
      <w:r>
        <w:rPr>
          <w:rFonts w:ascii="Times New Roman"/>
          <w:b w:val="false"/>
          <w:i w:val="false"/>
          <w:color w:val="000000"/>
          <w:sz w:val="28"/>
        </w:rPr>
        <w:t xml:space="preserve">
      (i) заявление, счет или счет-фактура подрядчика, в котором достаточно подробным образом показывается объем выполненной работы и указывается сумма, которая затребована в связи с такой работой; </w:t>
      </w:r>
      <w:r>
        <w:br/>
      </w:r>
      <w:r>
        <w:rPr>
          <w:rFonts w:ascii="Times New Roman"/>
          <w:b w:val="false"/>
          <w:i w:val="false"/>
          <w:color w:val="000000"/>
          <w:sz w:val="28"/>
        </w:rPr>
        <w:t xml:space="preserve">
      (ii) свидетельство, содержание которого указывает, что работа, выполненная подрядчикам, удовлетворяет установленным требованиям и находится в соответствии с условиями контракта, о котором идет речь; такое свидетельство подписывается главным инженером Организации-Исполнителя, назначенным в связи с Проектом; </w:t>
      </w:r>
      <w:r>
        <w:br/>
      </w:r>
      <w:r>
        <w:rPr>
          <w:rFonts w:ascii="Times New Roman"/>
          <w:b w:val="false"/>
          <w:i w:val="false"/>
          <w:color w:val="000000"/>
          <w:sz w:val="28"/>
        </w:rPr>
        <w:t xml:space="preserve">
      (iii) погашенный банковский чек или аналогичный документ, подтверждающий дату и сумму платежа, производимого подрядчику; также достаточно простая квитанция от подрядчика с указанием даты и суммы платежа. </w:t>
      </w:r>
      <w:r>
        <w:br/>
      </w:r>
      <w:r>
        <w:rPr>
          <w:rFonts w:ascii="Times New Roman"/>
          <w:b w:val="false"/>
          <w:i w:val="false"/>
          <w:color w:val="000000"/>
          <w:sz w:val="28"/>
        </w:rPr>
        <w:t xml:space="preserve">
      (b) Для оплаты услуг консультантов: </w:t>
      </w:r>
      <w:r>
        <w:br/>
      </w:r>
      <w:r>
        <w:rPr>
          <w:rFonts w:ascii="Times New Roman"/>
          <w:b w:val="false"/>
          <w:i w:val="false"/>
          <w:color w:val="000000"/>
          <w:sz w:val="28"/>
        </w:rPr>
        <w:t xml:space="preserve">
      (i) заявление, представленное консультантами, в котором представляются достаточно подробные сведения об оказанных услугах, охваченном промежутке времени и сумме, подлежащей выплате им; </w:t>
      </w:r>
      <w:r>
        <w:br/>
      </w:r>
      <w:r>
        <w:rPr>
          <w:rFonts w:ascii="Times New Roman"/>
          <w:b w:val="false"/>
          <w:i w:val="false"/>
          <w:color w:val="000000"/>
          <w:sz w:val="28"/>
        </w:rPr>
        <w:t xml:space="preserve">
      (ii) погашенный банковский чек, тратта, подлежащая оплате немедленно по предъявлении, или аналогичный документ, подтверждающий дату и сумму платежа, произведенного консультантам; также достаточна простая квитанция от консультантов с указанием даты и суммы платежа. </w:t>
      </w:r>
      <w:r>
        <w:br/>
      </w:r>
      <w:r>
        <w:rPr>
          <w:rFonts w:ascii="Times New Roman"/>
          <w:b w:val="false"/>
          <w:i w:val="false"/>
          <w:color w:val="000000"/>
          <w:sz w:val="28"/>
        </w:rPr>
        <w:t xml:space="preserve">
      4. (а) Заемщик выплачивает Фонду сумму в японских йенах, составляющую ноль целых и одну десятую одного процента (0,1%) суммы выплаты средств Займа для Заемщика в качестве сборов за ее обслуживание в день такой выплаты. Выплата средств Займа Фондом, согласно этой процедуре производится по получении сборов за обслуживание от Заемщика. </w:t>
      </w:r>
      <w:r>
        <w:br/>
      </w:r>
      <w:r>
        <w:rPr>
          <w:rFonts w:ascii="Times New Roman"/>
          <w:b w:val="false"/>
          <w:i w:val="false"/>
          <w:color w:val="000000"/>
          <w:sz w:val="28"/>
        </w:rPr>
        <w:t xml:space="preserve">
      (b) Сумма, равная такой плате за обслуживание, финансируется из средств Займа, и Фонд немедленно выплачивает такую сумму самому себе в день выплаты средств Займа для Заемщика. Такая выплата из средств Займа является юридически действующим и связывающим обязательством Заемщика в соответствии с условиями и положениями Соглашения о Займе. </w:t>
      </w:r>
      <w:r>
        <w:br/>
      </w:r>
      <w:r>
        <w:rPr>
          <w:rFonts w:ascii="Times New Roman"/>
          <w:b w:val="false"/>
          <w:i w:val="false"/>
          <w:color w:val="000000"/>
          <w:sz w:val="28"/>
        </w:rPr>
        <w:t xml:space="preserve">
      5. Сумм в Запросе на Возврат Надлежащих Сумм выражается в японских йенах. </w:t>
      </w:r>
      <w:r>
        <w:br/>
      </w:r>
      <w:r>
        <w:rPr>
          <w:rFonts w:ascii="Times New Roman"/>
          <w:b w:val="false"/>
          <w:i w:val="false"/>
          <w:color w:val="000000"/>
          <w:sz w:val="28"/>
        </w:rPr>
        <w:t xml:space="preserve">
      6. Форма OECF (Фонд Экономического Сотрудничества с Иностранными Государствами) - SSР, прилагаемая к процедуре возврата надлежащих сумм, заменяется Формой ОЕСF-SSР, прилагаемой к настоящему Соглашению. </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