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55db" w14:textId="72c5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образования, деятельности и упразднения консультативно-совещательных органов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1999 года № 247.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17.08.2022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17.08.2022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17.08.2022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Аппарат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1999 года № 247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образования, деятельности и упразднения консультативно-совещательных органов при Правительстве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постановления Правительства РК от 17.08.2022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образования, деятельности и упразднения консультативно-совещательных органов при Правительстве Республики Казахстан (далее – Правила) определяют порядок образования, деятельности и упразднения консультативно-совещательных органов при Правительстве Республики Казахстан (далее – консультативно-совещательные органы), образуемых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Консультативно-совещательные органы образуются в целях выработки предложений и рекомендаций по вопросам, отнесенным к компетенции Правительства Республики Казахстан (далее – Правительство).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не распространяются на порядок образования, деятельности или упразднения консультативно-совещательных органов в государственной системе гражданской защиты.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орган – государственный орган, осуществляющий организационное, информационное и техническое обеспечение деятельности консультативно-совещательного органа;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рабочая группа – временно действующий консультативно-совещательный орган (на период не более 6 месяцев), образованный для выработки предложений и рекомендаций по конкретному вопросу;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рабочей группы – член рабочей группы, осуществляющий руководство деятельностью рабочей группы;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комиссия, совет – постоянно действующие консультативно-совещательные органы, образуемые в целях выработки предложений и рекомендаций по вопросам, определенным положениями о них;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консультативно-совещательный орган – комиссия, совет или рабочая группа, образуемые для совместной проработки вопросов посредством коллективного обсуждения, обмена мнениями, выработки консолидированного решения;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 консультативно-совещательных органов – перечень консультативно-совещательных органов, посредством которого осуществляется учет образованных и упраздненных консультативно-совещательных органов;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председатель – член консультативно-совещательного органа, осуществляющий руководство деятельностью консультативно-совещательного органа;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председателя – член консультативно-совещательного органа, который в период отсутствия председателя осуществляет обязанности председателя консультативно-совещательного органа;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секретарь – должностное лицо, не являющееся членом консультативно-совещательного органа, осуществляющее организационное, информационное и техническое обеспечение деятельности консультативно-совещательного органа.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Консультативно-совещательные органы возглавляются Премьер-Министром Республики Казахстан (далее – Премьер-Министр), его заместителями, Заместителем Премьер-Министра – Руководителем Аппарата Правительства Республики Казахстан (далее – Руководитель Аппарата Правительства) и другими членами Правительства.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образования консультативно-совещательного органа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Консультативно-совещательный орган образуется распоряжением Премьер-Министра (далее – распоряжение).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образования консультативно-совещательного органа являются: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законодательный акт Республики Казахстан;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поручение Президента Республики Казахстан (далее – Президент) или Премьер-Министра;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инициатива государственного органа (далее – инициатор).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оснований, предусмотренных подпунктами 1) и 2) пункта 6 настоящих Правил, государственный орган, в компетенцию которого входят вопросы образуемого консультативно-совещательного органа или определенный поручением Президента или Премьер-Министра в порядке, предусмотренном Регламентом Правительства Республики Казахстан (далее – Регламент Правительства), обеспечивает разработку, межведомственное согласование и внесение в Правительство соответствующего проекта распоряжения.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консультативно-совещательного органа по инициативе инициатора осуществляется посредством внесения предложения за подписью первого руководителя государственного органа на имя Премьер-Министра о необходимости образования консультативно-совещательного органа, с приложением аргументированных обоснований и выводов об отсутствии консультативно-совещательного органа со схожей (аналогичной) целевой направленностью.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Принятое решение в виде поручения Премьер-Министра направляется в адрес инициатора. 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 предложением об образовании консультативно-совещательного органа на имя Премьер-Министра могут обращаться заместители Премьер-Министра или Руководитель Аппарата Правительства.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проекте распоряжения определяются цель, рабочий орган, положение, состав образуемого консультативно-совещательного органа.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консультативно-совещательного органа оформляется в соответствии с типовым положением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рабочим группам положение и рабочий орган не устанавливаются.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формируется по должностному (с указанием должности) и (или) персональному (с указанием Ф.И.О. (при его наличии) и занимаемой должности/звания) критериям. При образовании консультативно-совещательного органа обязательно наличие согласия кандидата или государственных органов и организаций, представителей которых планируется включить в образуемый консультативно-совещательный орган.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обязательном порядке включаются без права замены в состав консультативно-совещательных органов под председательством: 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Премьер-Министра – первые руководители государственных органов;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заместителей Премьер-Министра, Руководителя Аппарата Правительства – не ниже заместителей первых руководителей государственных органов, руководителей аппаратов государственных органов;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членов Правительства – не ниже руководителей структурных подразделений государственных органов.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целей и задач, возлагаемых на образуемый консультативно-совещательный орган, в его состав включается руководитель соответствующего структурного подразделения Аппарата Правительства.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образование консультативно-совещательного органа с целями, идентичными или схожими с целями уже действующего консультативно-совещательного органа.</w:t>
      </w:r>
    </w:p>
    <w:bookmarkEnd w:id="37"/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консультативно-совещательного органа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Периодичность проведения заседаний консультативно-совещательного органа определяется его положением или руководителем рабочей группы.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обеспечения планомерной работы до истечения текущего календарного года решением консультативно-совещательного органа утверждается план работы на предстоящий год, формируемый рабочим органом.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обеспечивает контроль за выполнением плана работы.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Работа консультативно-совещательного органа основывается на коллегиальном обсуждении вопросов и выработке рекомендаций и предложений.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заседаний консультативно-совещательного органа состоит из следующих последовательных действий: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3 (три) рабочих дня до запланированной даты проведения заседания секретарем или рабочим органом членам консультативно-совещательного органа направляются в цифровом формате при помощи электронного календаря приглашение, повестка и необходимые материалы, без направления официальной телефонограммы. Телефонограмма используется в исключительных случаях (при отсутствии технической возможности приглашения в цифровом формате).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в повестку включаются в соответствии с целями и задачами, поставленными перед консультативно-совещательным органом;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консультативно-совещательного органа в течение 1 (один) рабочего дня подтверждают свое участие или неучастие (с указанием причин) на предстоящем заседании;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определяется кворум предстоящего заседания.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считается правомочным, если на нем присутствует не менее двух третей об общего числа членов консультативно-совещательного органа. При отсутствии кворума заседание переносится на срок не более 5 (пять) рабочих дней.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в приоритетном порядке проводится с использованием видеоконференцсвязи и доступных онлайн-сервисов.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в очном формате проводится в случае рассмотрения вопросов, содержащих служебную информацию ограниченного распространения или государственные секреты, а также при отсутствии технической возможности. При этом члены консультативно-совещательного органа обеспечивают свое личное участие на заседании.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смешанном режиме используется очный формат с одновременным использованием видеоконференцсвязи и доступных онлайн-сервисов.</w:t>
      </w:r>
    </w:p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Учет принимающих участие в заседании членов консультативно-совещательного органа осуществляется секретарем.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 заседанием председатель (руководитель рабочей группы), в случае его отсутствия – заместитель председателя.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(руководитель рабочей группы) определяет регламент проведения заседания (длительность выступлений и докладов, порядок выступления докладчиков).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из членов консультативно-совещательного органа имеет право на выражение своей позиции по вопросам повестки дня.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Решения консультативно-совещательного органа принимаются открытым или закрытым голосованием и считаются принятыми, если за них подано большинство голосов от общего количества принявших участие на заседании членов консультативно-совещательного органа. Члены консультативно-совещательного органа при принятии решений обладают равными голосами. В случае равенства голосов голос председателя (руководителя рабочей группы) является решающим. Секретарь не обладает правом голоса.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Голосование осуществляется в открытом или закрытом режиме.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закрытом голосовании обеспечивается анонимность волеизъявления члена консультативно-совещательного органа.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Голосование проводится путем заполнения на заседании листа голосования (подпись в соответствующих полях), оформляемого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Не допускаются одновременный выбор нескольких взаимоисключающих решений, а также незаполнение листа голосования. В таком случае голос члена консультативно-совещательного органа признается недействительным, о чем составляется акт в произвольной форме, подписываемый председателем и секретарем, который прилагается к листу голосования.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консультативно-совещательного органа в случае наличия особого мнения заполняет соответствующее поле листа голосования, либо при большом объеме излагает на отдельном листе бумаги, прилагаемом к листу голосования.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в дистанционном или смешанном режиме члены консультативно-совещательного органа заполняют листы голосования, которые в течение 1 (один) рабочего дня направляются секретарю посредством системы электронного документооборота с подписанием электронной цифровой подписью или в случае отсутствия технической возможности – через служебную электронную почту.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основании подсчета голосов секретарь в течение 3 (три) рабочих дней формирует и согласовывает (при необходимости) проект протокола, к которому прикладывает справку, в которой отражает результаты голосования (поддержано/не поддержано), особое мнение (при наличии) каждого члена консультативно-совещательного органа, а также заключение о возможности подписания протокола.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несет персональную ответственность за правильность подсчета голосов и формирование проекта протокола.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Единогласное принятие решений на заседании по вопросам повестки в последующем исключает необходимость согласования подготовленного протокола с участвовавшими членами консультативно-совещательного органа.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течение 1 (один) рабочего дня председатель (руководитель рабочей группы) подписывает протокол, который регистрируется секретарем и рассылается членам консультативно-совещательного органа. Выписки из протокола направляются тем заинтересованным лицам, которым в протоколе даются рекомендации.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Решения, отраженные в протоколе заседания консультативно-совещательного органа, носят рекомендательный характер.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Хранение протоколов и материалов к ним осуществляется рабочим органом или секретарем (рабочей группы) с учетом сроков хранения, установленных уполномоченным органом в области архивного дела и документационного обеспечения.</w:t>
      </w:r>
    </w:p>
    <w:bookmarkEnd w:id="66"/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Упразднение консультативно-совещательного органа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Консультативно-совещательный орган упраздняется распоряжением Премьер-Министра.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Основаниями для упразднения консультативно-совещательного органа являются: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возложенных целей;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поручение Президента или Премьер-Министра.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наступлении обстоятельств, указанных в пункте 27 настоящих Правил, рабочий орган или секретарь разрабатывают проект распоряжения Премьер-Министра.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Проект распоряжения Премьер-Министра, к которому прилагается подписанная секретарем справка-отчет, в установленном Регламентом Правительства порядке согласовывается с заинтересованными государственными органами и вносится в Аппарат Правительства для последующего внесения на подпись Премьер-Министру.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справке-отчете отражаются результаты проведенной работы, основания упразднения консультативно-совещательного органа.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Гласность деятельности консультативно-совещательных органов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 рабочий орган обеспечивает размещение информации о деятельности консультативно-совещательного органа на интернет-ресурсе государственного органа.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 допускается ограничение информации, связанной с деятельностью консультативно-совещательного органа, если иное не предусмотрено законодательством Республики Казахстан.</w:t>
      </w:r>
    </w:p>
    <w:bookmarkEnd w:id="77"/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Учет консультативно-совещательных органов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Аппарат Правительства осуществляет учет образуемых и упраздняемых консультативно-совещательных органов посредством ведения реестра консультативно-совещательных органов (далее – реестр) по форме согласно приложению 3 к настоящим Правилам.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реестра осуществляется в установленном законодательством порядке, не допускающим внесения недостоверных данных, подмены, изъятий и иных неправомерных действий. 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размещается на официальном интернет-ресурсе Премьер-Министра и актуализируется в течение 3 (три) рабочих дней со дня образования или упразднения консультативно-совещательного органа.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проведении Аппаратом Правительства анализа целесообразности образования нового консультативно-совещательного органа в обязательном порядке учитываются данные реестра.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упразднения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консультативно-совещательных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 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консультативно-совещательном органе</w:t>
      </w:r>
    </w:p>
    <w:bookmarkEnd w:id="83"/>
    <w:bookmarkStart w:name="z10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4"/>
    <w:p>
      <w:pPr>
        <w:spacing w:after="0"/>
        <w:ind w:left="0"/>
        <w:jc w:val="both"/>
      </w:pPr>
      <w:bookmarkStart w:name="z103" w:id="85"/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_______________________________________________________________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консультативно-совещательного органа) (далее – комиссия/совет)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является консультативно-совещательным органом при Правительстве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Целями деятельности консультативно-совещательного органа являются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(краткое описание целей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консультативно-совещательного органа) осуществляет свою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 и иными нормативными правовыми актами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Рабочим органом комиссии/совета является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Заседания комиссии/совета проводятся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(указывается периодичность проведения заседаний)</w:t>
      </w:r>
    </w:p>
    <w:bookmarkStart w:name="z10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комиссии/совета</w:t>
      </w:r>
    </w:p>
    <w:bookmarkEnd w:id="86"/>
    <w:p>
      <w:pPr>
        <w:spacing w:after="0"/>
        <w:ind w:left="0"/>
        <w:jc w:val="both"/>
      </w:pPr>
      <w:bookmarkStart w:name="z105" w:id="87"/>
      <w:r>
        <w:rPr>
          <w:rFonts w:ascii="Times New Roman"/>
          <w:b w:val="false"/>
          <w:i w:val="false"/>
          <w:color w:val="000000"/>
          <w:sz w:val="28"/>
        </w:rPr>
        <w:t xml:space="preserve">
      6. В рамках поставленных целей на комиссию/совет возлагаются следующие задачи: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__________________________________.</w:t>
      </w:r>
    </w:p>
    <w:bookmarkStart w:name="z10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комиссии/совета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и порядок деятельности комиссии/совета осуществляются в соответствии с Правилами образования, деятельности и упразднения консультативно-совещательных органов при Правительстве Республики Казахстан.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упразднения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консультативно-совещательных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 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</w:t>
      </w:r>
    </w:p>
    <w:bookmarkEnd w:id="90"/>
    <w:p>
      <w:pPr>
        <w:spacing w:after="0"/>
        <w:ind w:left="0"/>
        <w:jc w:val="both"/>
      </w:pPr>
      <w:bookmarkStart w:name="z112" w:id="91"/>
      <w:r>
        <w:rPr>
          <w:rFonts w:ascii="Times New Roman"/>
          <w:b w:val="false"/>
          <w:i w:val="false"/>
          <w:color w:val="000000"/>
          <w:sz w:val="28"/>
        </w:rPr>
        <w:t>
      членов консультативно-совещательного органа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113" w:id="92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наличии), должность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заседание №________ дата: 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вопроса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консультативно-совещательного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поддерживаю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особое мнение (не заполняется, если решение поддерживается)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" w:id="93"/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</w:t>
      </w:r>
    </w:p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непосредственно на заседании консультативно-совещательного органа и передается секретарю для учета результатов голосования.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упразднения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консультативно-совещательных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 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консультативно-совещательных органов при Правительстве Республики Казахстан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консультативно-совещательного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 консультативно-совещательного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лицо, которое возглавляет консультативно-совещательный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задачи консультативно-совещательного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об образовании и (или) упразднении консультативно-совещательного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