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6eab" w14:textId="2626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Пленума Верховного Суда Республики Казахстан, принятое в целях совершенствования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от 30 апреля 1999 года N 6.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Обсудив вопросы, возникающие при применении судами законодательства, устанавливающего уголовную ответственность за незаконный оборот наркотических средств и психотропных веществ, Пленум Верховного Суда Республики Казахстан отмечает следующее.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статьи 259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Уголовного кодекса в силу ее сложной конструкции на практике возникает множество неясностей и вопросов.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статья предусматривает различную степень ответственности в зависимости от способов незаконного оборота наркотических средств и психотропных веществ, указанных в диспозициях частей этой статьи (приобретение, хранение, изготовление, переработка, перевозка, пересылка и сбыт). В связи с этим органы уголовного преследования и суды испытывают затруднения при отграничении одного способа незаконного оборота от другого. Между тем, правильное определение способа незаконного оборота имеет существенное значение, поскольку в зависимости от этого содеянное в одних случаях может влечь административную ответственность, в других - уголовную ответственность.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Представляется, что иная редакция статьи 259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УК позволила бы облегчить ее применение, если бы в диспозиции статьи, например, любые незаконные действия с наркотическими средствами и психотропными веществами (приобретение, хранение, изготовление, переработка, перевозка и пересылка) были бы названы с учетом терминологии, использованной в Законе РК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Z980279_ </w:t>
      </w:r>
      <w:r>
        <w:rPr>
          <w:rFonts w:ascii="Times New Roman"/>
          <w:b w:val="false"/>
          <w:i w:val="false"/>
          <w:color w:val="000000"/>
          <w:sz w:val="28"/>
        </w:rPr>
        <w:t>
 "О наркотических средствах, психотропных веществах, прекурсорах и мерах противодействия их незаконному обороту и злоупотреблению ими", единым термином "незаконный оборот".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не менее важным вопросом, с которым столкнулись суды на практике, является несовпадение текстов статьи 259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УК, изложенных на государственном и русском языках. Так, согласно тексту, изложенному на государственном языке, уголовная ответственность может наступать только за незаконную покупку указанных средств и веществ. Использованный при этом термин "сатып алу" (покупка) существенно отличается по смыслу от термина "приобретение", употребленного в русском тексте, поскольку не охватывает другие способы приобретения этих средств и веществ (находка, дарение, уплата долга, получение взаймы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этой же статьи, изложенная на государственном языке, предусматривает уголовную ответственность за изготовление, переработку, перевозку и пересылку указанных веществ и средств лишь в случае установления умысла на их сбыт, тогда как согласно тексту этой же нормы на русском языке ответственность за эти деяния наступает независимо от цели сбыта.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Своим нормативным постановлением N 3 от 14 мая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P98003S_ </w:t>
      </w:r>
      <w:r>
        <w:rPr>
          <w:rFonts w:ascii="Times New Roman"/>
          <w:b w:val="false"/>
          <w:i w:val="false"/>
          <w:color w:val="000000"/>
          <w:sz w:val="28"/>
        </w:rPr>
        <w:t>
 "О применении законодательства по делам, связанным с незаконным оборотом наркотических средств, психотропных, сильнодействующих и ядовитых веществ" с изменениями, внесенными в него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P99002S_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постановлением N 2 от 30 апреля 1999 года, Пленум Верховного Суда Республики Казахстан многие неясные вопросы разрешил и дал в пределах своих полномочий соответствующие разъяснения.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Пленум Верховного Суда обозначенные выше проблемные вопросы решить не может, так как они подлежат разрешению в законодательном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Пленум считает необходимым довести до сведения органов законодательной и исполнительной власти о необходимости совершенствования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п. 4 части 2 статьи 28 и статьей 31 Указа Президента Республики Казахстан, имеющего силу Конституционного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"О судах и статусе судей в Республике Казахстан", Пленум Верховного Суда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изложенном довести до сведения Парламента Республики Казахстан и Правительства Республики Казахстан в целях совершенствования указанных норм уголовного закона и устранения их разночтений.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 Цай Л.Г.)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