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295e" w14:textId="8aa2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резервного фонда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1998 г. N 960</w:t>
      </w:r>
    </w:p>
    <w:p>
      <w:pPr>
        <w:spacing w:after="0"/>
        <w:ind w:left="0"/>
        <w:jc w:val="both"/>
      </w:pPr>
      <w:bookmarkStart w:name="z0" w:id="0"/>
      <w:r>
        <w:rPr>
          <w:rFonts w:ascii="Times New Roman"/>
          <w:b w:val="false"/>
          <w:i w:val="false"/>
          <w:color w:val="000000"/>
          <w:sz w:val="28"/>
        </w:rPr>
        <w:t xml:space="preserve">
      В целях стабилизации положения по теплоснабжению и подготовке к осенне-зимнему периоду 1998-1999 годов малых и средних городов Правительство Республики Казахстан ПОСТАНОВЛЯЕТ: </w:t>
      </w:r>
      <w:r>
        <w:br/>
      </w:r>
      <w:r>
        <w:rPr>
          <w:rFonts w:ascii="Times New Roman"/>
          <w:b w:val="false"/>
          <w:i w:val="false"/>
          <w:color w:val="000000"/>
          <w:sz w:val="28"/>
        </w:rPr>
        <w:t xml:space="preserve">
      1. Выделять акиму Акмолинской области из резервного фонда Правительства Республики Казахстан для финансирования мероприятий по ликвидации чрезвычайных ситуаций 125500 тыс. (сто двадцать пять миллионов пятьсот тысяч) тенге на осуществление ремонтных работ по Степногорской теплоэлектроцентрали и подготовку ее к устойчивой работе в осенне-зимних условиях 1998-1999 годов. </w:t>
      </w:r>
      <w:r>
        <w:br/>
      </w:r>
      <w:r>
        <w:rPr>
          <w:rFonts w:ascii="Times New Roman"/>
          <w:b w:val="false"/>
          <w:i w:val="false"/>
          <w:color w:val="000000"/>
          <w:sz w:val="28"/>
        </w:rPr>
        <w:t xml:space="preserve">
      2. Министерству финансов Республики Казахстан осуществить контроль за целевым использованием выделяемых средств.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