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81b" w14:textId="4f5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финансов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1998 года № 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Министерства финансов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7 сентября 1998 года утвердить по согласованию с Министерством энергетики, индустрии и торговли Республики Казахстан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5 сентября 1998 года № 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программ и подпрограмм Министерства финансов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Республики Казахстан, финансируемых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  |     Форма    |     Форма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 Наименование              финансирования|финансирования|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  |  в 1998 году | на 1999 год|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|___|_________________________________________|______________|____________|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|Раздел "Расходы"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|Государственные услуги общего характера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    |На содержание |На содержание|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     |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|Аппарат центральных органов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|Аппарат территориальных органов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 на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     |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переписи государственных      |     То же    |За оказанные|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|служащих                                 |              |услуги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оценки эффективности   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|программ   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|Ведение реестра государственной   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|собственности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|Хранение драгоценных металлов     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процедур реорганизации и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|банкротства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|Информационно-вычислительное обслуживание|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|Оплата банковских услуг, за пользование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|клиринговой связью, электронной почтой,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|внутризоновыми каналами связи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|Обслуживание зданий и обеспечение 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|деятельности работников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|Издание нормативных правовых документов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|Модернизация финансовой, таможенной и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|налоговой системы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|Создание автоматизированной базы данных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 государственных финансах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|Автоматизация процесса формирования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|государственного бюджета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|Укрепление материально-технической базы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|финансовой, таможенной и налоговой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|систем     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|Печатание акцизных марок          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|Образование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 на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|республиканском уровне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|Переподготовка кадров аппарата    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|Подготовка кадров в высших учебных       |     То же    |    То же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|заведениях в области государственных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|финансов   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14|Расходы, не отнесенные к основным группам|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|Обслуживание государственного долга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|Выплаты вознаграждений (интереса) по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|государственному долгу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|Выплаты комиссионных за размещение займов|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финансовых рынках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|Раздел "Кредитование минус погашение"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|Кредитование, связанное с ранее выданными|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|гарантиями 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|Кредитование функционирования и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|реализации государственных программ по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|отраслям экономики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|Участие в уставных капиталах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|Раздел "Финансирование"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15|Финансирование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|Погашение основной суммы государственного|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|долга                                    |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|___|_________________________________________|______________|____________|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