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acff" w14:textId="f23a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предпродажной подготовки и продажи имущества (активов) ликвидируемых организаций, признанных банкротами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августа 1998 г. № 759. Утратило силу постановлением Правительства РК от 26 апреля 2006 года N 326</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 Правительства Республики Казахстан от 11 августа 1998 г. N 759 утратило силу постановлением Правительства РК от 26 апреля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с изменениями, внесенными постановлением Правительства РК от 7 декабря 1998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1251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Закона Республики Казахстана от 21 января 1997 года "О банкротстве" Правительство Республики Казахстан ПОСТАНОВЛЯЕТ: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Преамбула с изменениями - постановлением Правительства Республики Казахстан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предпродажной подготовки и продажи имущества (активов) ликвидируемых организаций, признанных банкротами.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 постановлением Правительства Республики Казахстан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Контроль за исполнением настоящего постановления возложить на Министерство финансов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августа 1998 г. № 759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предпродажной подготовки и продажи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(активов) ликвидируемых организаций, признанных банкротами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с изменениями - постановлением Правительства Республики Казахстан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действующим законодательством и устанавливают условия и порядок предпродажной подготовки, а также продажи имущества (активов) ликвидируемых организаций, признанных банкротами.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Преамбула с изменениями - постановлением Правительства Республики Казахстан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не распространяются на продажу следующих видов имущества:
</w:t>
      </w:r>
      <w:r>
        <w:br/>
      </w:r>
      <w:r>
        <w:rPr>
          <w:rFonts w:ascii="Times New Roman"/>
          <w:b w:val="false"/>
          <w:i w:val="false"/>
          <w:color w:val="000000"/>
          <w:sz w:val="28"/>
        </w:rPr>
        <w:t>
      1) имущества, изъятого из оборота в соответствии с законодательством;
</w:t>
      </w:r>
      <w:r>
        <w:br/>
      </w:r>
      <w:r>
        <w:rPr>
          <w:rFonts w:ascii="Times New Roman"/>
          <w:b w:val="false"/>
          <w:i w:val="false"/>
          <w:color w:val="000000"/>
          <w:sz w:val="28"/>
        </w:rPr>
        <w:t>
      2) имущества, не принадлежащего должнику на праве собственности, в том числе находящегося в доверительном управлении или на хранении;
</w:t>
      </w:r>
      <w:r>
        <w:br/>
      </w:r>
      <w:r>
        <w:rPr>
          <w:rFonts w:ascii="Times New Roman"/>
          <w:b w:val="false"/>
          <w:i w:val="false"/>
          <w:color w:val="000000"/>
          <w:sz w:val="28"/>
        </w:rPr>
        <w:t>
      3) имущества банков, страховых (перестраховочных) организаций, накопительных пенсионных фондов и сельскохозяйственных организаций за исключением случаев, предусмотренных законодательными актами.
</w:t>
      </w:r>
      <w:r>
        <w:br/>
      </w:r>
      <w:r>
        <w:rPr>
          <w:rFonts w:ascii="Times New Roman"/>
          <w:b w:val="false"/>
          <w:i w:val="false"/>
          <w:color w:val="000000"/>
          <w:sz w:val="28"/>
        </w:rPr>
        <w:t>
      Вещи, ограниченно оборотоспособные, могут быть реализованы определенным участникам оборота.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новой редакции - постановлением Правительства Республики Казахстан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В состав имущества организации входят основные средства (фонды), включая здания, сооружения, оборудование, инвентарь, сырье, продукцию и прочие активы организации. 
</w:t>
      </w:r>
      <w:r>
        <w:br/>
      </w:r>
      <w:r>
        <w:rPr>
          <w:rFonts w:ascii="Times New Roman"/>
          <w:b w:val="false"/>
          <w:i w:val="false"/>
          <w:color w:val="000000"/>
          <w:sz w:val="28"/>
        </w:rPr>
        <w:t>
      3. В настоящих Правилах используются следующие понятия: 
</w:t>
      </w:r>
      <w:r>
        <w:br/>
      </w:r>
      <w:r>
        <w:rPr>
          <w:rFonts w:ascii="Times New Roman"/>
          <w:b w:val="false"/>
          <w:i w:val="false"/>
          <w:color w:val="000000"/>
          <w:sz w:val="28"/>
        </w:rPr>
        <w:t>
      ликвидируемая организация - организация, находящаяся в процессе ликвидации в связи с признанием ее банкротства в установленном законодательством порядке;
</w:t>
      </w:r>
      <w:r>
        <w:br/>
      </w:r>
      <w:r>
        <w:rPr>
          <w:rFonts w:ascii="Times New Roman"/>
          <w:b w:val="false"/>
          <w:i w:val="false"/>
          <w:color w:val="000000"/>
          <w:sz w:val="28"/>
        </w:rPr>
        <w:t>
      уполномоченный орган - государственный орган, определяемый Правительством Республики Казахстан, осуществляющий в пределах предоставленных ему полномочий контроль за проведением процедур банкротства (за исключением банков, страховых (перестраховочных) организаций), а также во внесудебной процедуре ликвидации несостоятельного должника; 
</w:t>
      </w:r>
      <w:r>
        <w:br/>
      </w:r>
      <w:r>
        <w:rPr>
          <w:rFonts w:ascii="Times New Roman"/>
          <w:b w:val="false"/>
          <w:i w:val="false"/>
          <w:color w:val="000000"/>
          <w:sz w:val="28"/>
        </w:rPr>
        <w:t>
      продавец - конкурсный управляющий; 
</w:t>
      </w:r>
      <w:r>
        <w:br/>
      </w:r>
      <w:r>
        <w:rPr>
          <w:rFonts w:ascii="Times New Roman"/>
          <w:b w:val="false"/>
          <w:i w:val="false"/>
          <w:color w:val="000000"/>
          <w:sz w:val="28"/>
        </w:rPr>
        <w:t>
      участвующий в торгах по лоту - участник, согласившийся поднятием номера на текущую цену объявленного лота; 
</w:t>
      </w:r>
      <w:r>
        <w:br/>
      </w:r>
      <w:r>
        <w:rPr>
          <w:rFonts w:ascii="Times New Roman"/>
          <w:b w:val="false"/>
          <w:i w:val="false"/>
          <w:color w:val="000000"/>
          <w:sz w:val="28"/>
        </w:rPr>
        <w:t>
      английский метод торгов - метод торгов, при котором стартовая цена повышается с заранее объявленным шагом до момента, когда остается один участник, предложивший наиболее высокую цену; 
</w:t>
      </w:r>
      <w:r>
        <w:br/>
      </w:r>
      <w:r>
        <w:rPr>
          <w:rFonts w:ascii="Times New Roman"/>
          <w:b w:val="false"/>
          <w:i w:val="false"/>
          <w:color w:val="000000"/>
          <w:sz w:val="28"/>
        </w:rPr>
        <w:t>
      голландский метод торгов - метод торгов, при котором стартовая цена понижается с объявленным шагом до момента, когда один из участников согласится купить лот по объявленной цене; 
</w:t>
      </w:r>
      <w:r>
        <w:br/>
      </w:r>
      <w:r>
        <w:rPr>
          <w:rFonts w:ascii="Times New Roman"/>
          <w:b w:val="false"/>
          <w:i w:val="false"/>
          <w:color w:val="000000"/>
          <w:sz w:val="28"/>
        </w:rPr>
        <w:t>
      лот - выставляемое на аукцион имущество, разделенное на неделимые для продажи единицы; 
</w:t>
      </w:r>
      <w:r>
        <w:br/>
      </w:r>
      <w:r>
        <w:rPr>
          <w:rFonts w:ascii="Times New Roman"/>
          <w:b w:val="false"/>
          <w:i w:val="false"/>
          <w:color w:val="000000"/>
          <w:sz w:val="28"/>
        </w:rPr>
        <w:t>
      минимальная цена лота - цена, ниже которой лот не может быть продан; 
</w:t>
      </w:r>
      <w:r>
        <w:br/>
      </w:r>
      <w:r>
        <w:rPr>
          <w:rFonts w:ascii="Times New Roman"/>
          <w:b w:val="false"/>
          <w:i w:val="false"/>
          <w:color w:val="000000"/>
          <w:sz w:val="28"/>
        </w:rPr>
        <w:t>
      стартовая цена лота - цена, с которой начинаются торги по каждому лоту; 
</w:t>
      </w:r>
      <w:r>
        <w:br/>
      </w:r>
      <w:r>
        <w:rPr>
          <w:rFonts w:ascii="Times New Roman"/>
          <w:b w:val="false"/>
          <w:i w:val="false"/>
          <w:color w:val="000000"/>
          <w:sz w:val="28"/>
        </w:rPr>
        <w:t>
      цена продажи - окончательная цена лота, установленная в результате торгов; 
</w:t>
      </w:r>
      <w:r>
        <w:br/>
      </w:r>
      <w:r>
        <w:rPr>
          <w:rFonts w:ascii="Times New Roman"/>
          <w:b w:val="false"/>
          <w:i w:val="false"/>
          <w:color w:val="000000"/>
          <w:sz w:val="28"/>
        </w:rPr>
        <w:t>
      победитель - участник, предложивший наиболее высокую цену за лот на торгах; 
</w:t>
      </w:r>
      <w:r>
        <w:br/>
      </w:r>
      <w:r>
        <w:rPr>
          <w:rFonts w:ascii="Times New Roman"/>
          <w:b w:val="false"/>
          <w:i w:val="false"/>
          <w:color w:val="000000"/>
          <w:sz w:val="28"/>
        </w:rPr>
        <w:t>
      покупатель - победитель, заключивший с продавцом договор купли-продажи; 
</w:t>
      </w:r>
      <w:r>
        <w:br/>
      </w:r>
      <w:r>
        <w:rPr>
          <w:rFonts w:ascii="Times New Roman"/>
          <w:b w:val="false"/>
          <w:i w:val="false"/>
          <w:color w:val="000000"/>
          <w:sz w:val="28"/>
        </w:rPr>
        <w:t>
      объект - имущество организации как имущественный комплекс; выделенное из имущества производственное подразделение, участвующее в технологическом процессе, выставляемое на торги единым лотом; иное имущество; 
</w:t>
      </w:r>
      <w:r>
        <w:br/>
      </w:r>
      <w:r>
        <w:rPr>
          <w:rFonts w:ascii="Times New Roman"/>
          <w:b w:val="false"/>
          <w:i w:val="false"/>
          <w:color w:val="000000"/>
          <w:sz w:val="28"/>
        </w:rPr>
        <w:t>
      аукционист - юридическое или физическое лицо, определяемое продавцом для проведения торгов и не заинтересованное в результатах торгов.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с изменениями - постановлением Правительства Республики Казахстан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При предпродажной подготовке и продаже имущества (активов) ликвидируемых организаций с непрерывным циклом производства, а также имеющих стратегическое значение для экономики отдельными решениями Правительства могут устанавливаться особые условия продажи имущества (активов) и дополнительные требования к покупателям: 
</w:t>
      </w:r>
      <w:r>
        <w:br/>
      </w:r>
      <w:r>
        <w:rPr>
          <w:rFonts w:ascii="Times New Roman"/>
          <w:b w:val="false"/>
          <w:i w:val="false"/>
          <w:color w:val="000000"/>
          <w:sz w:val="28"/>
        </w:rPr>
        <w:t>
      1) обеспечение начала деятельности на приобретенном объекте; 
</w:t>
      </w:r>
      <w:r>
        <w:br/>
      </w:r>
      <w:r>
        <w:rPr>
          <w:rFonts w:ascii="Times New Roman"/>
          <w:b w:val="false"/>
          <w:i w:val="false"/>
          <w:color w:val="000000"/>
          <w:sz w:val="28"/>
        </w:rPr>
        <w:t>
      2) определение источников финансирования бесперебойной работы технологического процесса;
</w:t>
      </w:r>
      <w:r>
        <w:br/>
      </w:r>
      <w:r>
        <w:rPr>
          <w:rFonts w:ascii="Times New Roman"/>
          <w:b w:val="false"/>
          <w:i w:val="false"/>
          <w:color w:val="000000"/>
          <w:sz w:val="28"/>
        </w:rPr>
        <w:t>
      2-1) утверждение плана продажи имущества ликвидируемой организации уполномоченным органом;
</w:t>
      </w:r>
      <w:r>
        <w:br/>
      </w:r>
      <w:r>
        <w:rPr>
          <w:rFonts w:ascii="Times New Roman"/>
          <w:b w:val="false"/>
          <w:i w:val="false"/>
          <w:color w:val="000000"/>
          <w:sz w:val="28"/>
        </w:rPr>
        <w:t>
      3) проведение природоохранных мероприятий;
</w:t>
      </w:r>
      <w:r>
        <w:br/>
      </w:r>
      <w:r>
        <w:rPr>
          <w:rFonts w:ascii="Times New Roman"/>
          <w:b w:val="false"/>
          <w:i w:val="false"/>
          <w:color w:val="000000"/>
          <w:sz w:val="28"/>
        </w:rPr>
        <w:t>
      4) обеспечение непрерывности электротеплоснабжения по контрактам, заключенным с потребителями;
</w:t>
      </w:r>
      <w:r>
        <w:br/>
      </w:r>
      <w:r>
        <w:rPr>
          <w:rFonts w:ascii="Times New Roman"/>
          <w:b w:val="false"/>
          <w:i w:val="false"/>
          <w:color w:val="000000"/>
          <w:sz w:val="28"/>
        </w:rPr>
        <w:t>
      5) ограничение на совершение сделок (перепродажа, залог, передача в управление и др.) и/или запрет на определенные действия в отношении объекта в течение определенного периода времени;
</w:t>
      </w:r>
      <w:r>
        <w:br/>
      </w:r>
      <w:r>
        <w:rPr>
          <w:rFonts w:ascii="Times New Roman"/>
          <w:b w:val="false"/>
          <w:i w:val="false"/>
          <w:color w:val="000000"/>
          <w:sz w:val="28"/>
        </w:rPr>
        <w:t>
      6) требования к стартовой цене на торгах;
</w:t>
      </w:r>
      <w:r>
        <w:br/>
      </w:r>
      <w:r>
        <w:rPr>
          <w:rFonts w:ascii="Times New Roman"/>
          <w:b w:val="false"/>
          <w:i w:val="false"/>
          <w:color w:val="000000"/>
          <w:sz w:val="28"/>
        </w:rPr>
        <w:t>
      7) иные условия и требования.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 внесены изменения - постановлением Правительства РК от 7 декабря 1998 г. N 1251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P981251_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проведения предпродажной подготовки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(активов) ликвидируемых организаций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Меры по предпродажной подготовке имущества (активов) ликвидируемых организаций включают в себя: 
</w:t>
      </w:r>
      <w:r>
        <w:br/>
      </w:r>
      <w:r>
        <w:rPr>
          <w:rFonts w:ascii="Times New Roman"/>
          <w:b w:val="false"/>
          <w:i w:val="false"/>
          <w:color w:val="000000"/>
          <w:sz w:val="28"/>
        </w:rPr>
        <w:t>
      1) в порядке, установленном законодательством, инвентаризацию и оценку имущества (активов) ликвидируемых организаций;
</w:t>
      </w:r>
      <w:r>
        <w:br/>
      </w:r>
      <w:r>
        <w:rPr>
          <w:rFonts w:ascii="Times New Roman"/>
          <w:b w:val="false"/>
          <w:i w:val="false"/>
          <w:color w:val="000000"/>
          <w:sz w:val="28"/>
        </w:rPr>
        <w:t>
      2) выработку предложений по реструктуризации (сегментации, консолидации) имущества (активов) ликвидируемых организаций, по результатам которой определяется объект продажи; 
</w:t>
      </w:r>
      <w:r>
        <w:br/>
      </w:r>
      <w:r>
        <w:rPr>
          <w:rFonts w:ascii="Times New Roman"/>
          <w:b w:val="false"/>
          <w:i w:val="false"/>
          <w:color w:val="000000"/>
          <w:sz w:val="28"/>
        </w:rPr>
        <w:t>
      3) выработку предложений по продаже имущества (активов) организаций; 
</w:t>
      </w:r>
      <w:r>
        <w:br/>
      </w:r>
      <w:r>
        <w:rPr>
          <w:rFonts w:ascii="Times New Roman"/>
          <w:b w:val="false"/>
          <w:i w:val="false"/>
          <w:color w:val="000000"/>
          <w:sz w:val="28"/>
        </w:rPr>
        <w:t>
      4) организацию мер по рекламе продаваемого имущества (активов) ликвидируемых организаций; 
</w:t>
      </w:r>
      <w:r>
        <w:br/>
      </w:r>
      <w:r>
        <w:rPr>
          <w:rFonts w:ascii="Times New Roman"/>
          <w:b w:val="false"/>
          <w:i w:val="false"/>
          <w:color w:val="000000"/>
          <w:sz w:val="28"/>
        </w:rPr>
        <w:t>
      5) подготовку и утверждение плана продажи; 
</w:t>
      </w:r>
      <w:r>
        <w:br/>
      </w:r>
      <w:r>
        <w:rPr>
          <w:rFonts w:ascii="Times New Roman"/>
          <w:b w:val="false"/>
          <w:i w:val="false"/>
          <w:color w:val="000000"/>
          <w:sz w:val="28"/>
        </w:rPr>
        <w:t>
      6) заключение договоров с привлекаемыми специализированными организациями, в том числе с финансовыми агентами. 
</w:t>
      </w:r>
      <w:r>
        <w:br/>
      </w:r>
      <w:r>
        <w:rPr>
          <w:rFonts w:ascii="Times New Roman"/>
          <w:b w:val="false"/>
          <w:i w:val="false"/>
          <w:color w:val="000000"/>
          <w:sz w:val="28"/>
        </w:rPr>
        <w:t>
      6. Конкурсный управляющий проводит инвентаризацию и оценку имущества (активов) ликвидируемой организации. 
</w:t>
      </w:r>
      <w:r>
        <w:br/>
      </w:r>
      <w:r>
        <w:rPr>
          <w:rFonts w:ascii="Times New Roman"/>
          <w:b w:val="false"/>
          <w:i w:val="false"/>
          <w:color w:val="000000"/>
          <w:sz w:val="28"/>
        </w:rPr>
        <w:t>
      7. Для проведения оценки имущества (активов) конкурсный управляющий вправе привлечь оценщика, оплата услуг которого осуществляется за счет имущества банкрота.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 постановлением Правительства Республики Казахстан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Конкурсный управляющий совместно с уполномоченным органом организует работу по подготовке к продаже активов ликвидируемых организаций с учетом данных предварительного отбора активов в соответствии с отраслевой принадлежностью, географическим расположением, технологической совместимостью и иным критериям. 
</w:t>
      </w:r>
      <w:r>
        <w:br/>
      </w:r>
      <w:r>
        <w:rPr>
          <w:rFonts w:ascii="Times New Roman"/>
          <w:b w:val="false"/>
          <w:i w:val="false"/>
          <w:color w:val="000000"/>
          <w:sz w:val="28"/>
        </w:rPr>
        <w:t>
      9. Для выработки рекомендаций по реструктурированию и продаже имущества (активов) (консолидации, сегментации) конкурсный управляющий совместно с уполномоченным органом вправе привлечь независимую консалтинговую организацию.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с изменениями - постановлением Правительства Республики Казахстан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План продажи, составленный с учетом рекомендаций и предложений, указанных в пункте 9 настоящих Правил, и согласованный с уполномоченным органом, представляется конкурсным управляющим на утверждение комитета кредиторов.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10 внесены изменения - постановлением Правительства РК от 7 декабря 1998 г. N 1251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P981251_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в новой редакции -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Для разработки детального маркетингового плана по привлечению потенциальных покупателей (инвесторов) на определенные объекты, краткого информационного меморандума на объекты для возможного распределения среди потенциальных покупателей конкурсный управляющий совместно с уполномоченным органом по согласованию с комитетом кредиторов вправе привлечь финансовых агентов из числа банков второго уровня и инвестиционных компаний. 
</w:t>
      </w:r>
      <w:r>
        <w:br/>
      </w:r>
      <w:r>
        <w:rPr>
          <w:rFonts w:ascii="Times New Roman"/>
          <w:b w:val="false"/>
          <w:i w:val="false"/>
          <w:color w:val="000000"/>
          <w:sz w:val="28"/>
        </w:rPr>
        <w:t>
      12. Оплата услуг финансовых агентов осуществляется из конкурсной массы в порядке, определяемом комитетом кредиторов в соответствии с соглашением между конкурсным управляющим и финансовым агентом. 
</w:t>
      </w:r>
      <w:r>
        <w:br/>
      </w:r>
      <w:r>
        <w:rPr>
          <w:rFonts w:ascii="Times New Roman"/>
          <w:b w:val="false"/>
          <w:i w:val="false"/>
          <w:color w:val="000000"/>
          <w:sz w:val="28"/>
        </w:rPr>
        <w:t>
      13. Конкурсный управляющий: 
</w:t>
      </w:r>
      <w:r>
        <w:br/>
      </w:r>
      <w:r>
        <w:rPr>
          <w:rFonts w:ascii="Times New Roman"/>
          <w:b w:val="false"/>
          <w:i w:val="false"/>
          <w:color w:val="000000"/>
          <w:sz w:val="28"/>
        </w:rPr>
        <w:t>
      1) разрабатывает и представляет на утверждение комитета кредиторов, согласованный с уполномоченным органом план продажи имущества (активов) ликвидируемой организации; 
</w:t>
      </w:r>
      <w:r>
        <w:br/>
      </w:r>
      <w:r>
        <w:rPr>
          <w:rFonts w:ascii="Times New Roman"/>
          <w:b w:val="false"/>
          <w:i w:val="false"/>
          <w:color w:val="000000"/>
          <w:sz w:val="28"/>
        </w:rPr>
        <w:t>
      1-1) согласовывает с комитетом кредиторов и уполномоченным органом до утверждения плана продажи предложения по реализации имущества, не входящего в производственный цикл по цене не ниже остаточной стоимости, в пределах сметы первоочередных административных расходов конкурсного производства;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(подпункт исключен -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организует работу по рекламе предлагаемого к продаже объекта в средствах массовой информации для привлечения максимального количества потенциальных покупателей; 
</w:t>
      </w:r>
      <w:r>
        <w:br/>
      </w:r>
      <w:r>
        <w:rPr>
          <w:rFonts w:ascii="Times New Roman"/>
          <w:b w:val="false"/>
          <w:i w:val="false"/>
          <w:color w:val="000000"/>
          <w:sz w:val="28"/>
        </w:rPr>
        <w:t>
      4) организует проведение торгов по продаже имущества (активов); 
</w:t>
      </w:r>
      <w:r>
        <w:br/>
      </w:r>
      <w:r>
        <w:rPr>
          <w:rFonts w:ascii="Times New Roman"/>
          <w:b w:val="false"/>
          <w:i w:val="false"/>
          <w:color w:val="000000"/>
          <w:sz w:val="28"/>
        </w:rPr>
        <w:t>
      5) заключает договоры купли-продажи с победителями торгов; 
</w:t>
      </w:r>
      <w:r>
        <w:br/>
      </w:r>
      <w:r>
        <w:rPr>
          <w:rFonts w:ascii="Times New Roman"/>
          <w:b w:val="false"/>
          <w:i w:val="false"/>
          <w:color w:val="000000"/>
          <w:sz w:val="28"/>
        </w:rPr>
        <w:t>
      6) привлекает на договорной основе финансовых агентов из числа банков второго уровня и инвестиционных компаний для выработки предложений по реструктурированию.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 внесены изменения - постановлением Правительства РК от 7 декабря 1998 г. N 1251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P981251_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Продавец вправе привлечь для организации торгов любое юридическое или физическое лицо на договорной основе. 
</w:t>
      </w:r>
      <w:r>
        <w:br/>
      </w:r>
      <w:r>
        <w:rPr>
          <w:rFonts w:ascii="Times New Roman"/>
          <w:b w:val="false"/>
          <w:i w:val="false"/>
          <w:color w:val="000000"/>
          <w:sz w:val="28"/>
        </w:rPr>
        <w:t>
      15. План продажи, представляемый на утверждение, должен содержать предложения об объекте продажи, возможности продажи в рассрочку, а также сведения о стартовой (и минимальной - при голландском методе торгов) цене объекта. 
</w:t>
      </w:r>
      <w:r>
        <w:br/>
      </w:r>
      <w:r>
        <w:rPr>
          <w:rFonts w:ascii="Times New Roman"/>
          <w:b w:val="false"/>
          <w:i w:val="false"/>
          <w:color w:val="000000"/>
          <w:sz w:val="28"/>
        </w:rPr>
        <w:t>
      Размер первоначального взноса при продаже имущества (активов) организации в рассрочку не может быть меньше тридцати процентов от цены продажи и вносится в течение десяти банковских дней со дня заключения договора купли-продажи объекта, а период рассрочки не должен превышать трех месяцев.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15 внесены изменения - постановлением Правительства РК от 7 декабря 1998 г. N 1251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P981251_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Стартовая цена утверждается в плане продажи. Первоначальная стартовая цена всего имущества (активов) ликвидируемой организации при английском методе торгов не должна быть ниже суммы требований кредиторов всех очередей. Стартовая цена при голландском методе равна оценочной стоимости имущества (активов).
</w:t>
      </w:r>
      <w:r>
        <w:br/>
      </w:r>
      <w:r>
        <w:rPr>
          <w:rFonts w:ascii="Times New Roman"/>
          <w:b w:val="false"/>
          <w:i w:val="false"/>
          <w:color w:val="000000"/>
          <w:sz w:val="28"/>
        </w:rPr>
        <w:t>
      В случае невозможности проведения оценки, ввиду недостаточности средств у ликвидируемой организации, первоначальная стартовая цена при английском и голландском методах торгов должна быть не ниже требований кредиторов всех очередей и административных расходов конкурсного производства.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 в новой редакции - постановлением Правительства Республики Казахстан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Продавец вправе осуществлять оценку стоимости имущества (активов) ликвидируемой организации на основании заключения оценщика.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 с изменениями - постановлением Правительства Республики Казахстан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Определение стоимости основных средств осуществляется по остаточной стоимости, рассчитанной путем уменьшения величины их балансовой восстановительной стоимости на величину износа, исчисленного по данным бухгалтерского учета на момент оценки, исходя из норм амортизации основных средств и срока их эксплуатации, и скорректированной на коэффициенты увеличения стоимости основных фондов, определяемые в установленном законодательством порядке. 
</w:t>
      </w:r>
      <w:r>
        <w:br/>
      </w:r>
      <w:r>
        <w:rPr>
          <w:rFonts w:ascii="Times New Roman"/>
          <w:b w:val="false"/>
          <w:i w:val="false"/>
          <w:color w:val="000000"/>
          <w:sz w:val="28"/>
        </w:rPr>
        <w:t>
      19. Объекты незавершенного строительства и не установленное оборудование после их инвентаризации оцениваются по балансовой (восстановительной) стоимости, с учетом коэффициентов увеличения стоимости основных фондов, определяемых в установленном законодательством порядке. 
</w:t>
      </w:r>
      <w:r>
        <w:br/>
      </w:r>
      <w:r>
        <w:rPr>
          <w:rFonts w:ascii="Times New Roman"/>
          <w:b w:val="false"/>
          <w:i w:val="false"/>
          <w:color w:val="000000"/>
          <w:sz w:val="28"/>
        </w:rPr>
        <w:t>
      20. Запасы и затраты оцениваются, исходя из их фактического наличия на дату оценки, по балансовой стоимости. 
</w:t>
      </w:r>
      <w:r>
        <w:br/>
      </w:r>
      <w:r>
        <w:rPr>
          <w:rFonts w:ascii="Times New Roman"/>
          <w:b w:val="false"/>
          <w:i w:val="false"/>
          <w:color w:val="000000"/>
          <w:sz w:val="28"/>
        </w:rPr>
        <w:t>
      21. Ответственность за сохранность имущества (активов) до его продажи несет конкурсный управляющий.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Продажа имущества (активов) ликвидируемых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Продажа имущества (активов) осуществляется согласно плану продажи на торгах (аукцион по английскому либо голландскому методу) с соблюдением принципов гласности, публичности и доступности. 
</w:t>
      </w:r>
      <w:r>
        <w:br/>
      </w:r>
      <w:r>
        <w:rPr>
          <w:rFonts w:ascii="Times New Roman"/>
          <w:b w:val="false"/>
          <w:i w:val="false"/>
          <w:color w:val="000000"/>
          <w:sz w:val="28"/>
        </w:rPr>
        <w:t>
      23. Продажа имущества, выставляемого на аукцион впервые, производится по английской схеме торгов. В случае признания аукциона несостоявшимся имущество выставляется на аукцион по голландскому методу. 
</w:t>
      </w:r>
      <w:r>
        <w:br/>
      </w:r>
      <w:r>
        <w:rPr>
          <w:rFonts w:ascii="Times New Roman"/>
          <w:b w:val="false"/>
          <w:i w:val="false"/>
          <w:color w:val="000000"/>
          <w:sz w:val="28"/>
        </w:rPr>
        <w:t>
      24. В случае признания торгов несостоявшимися, продавец вправе вносить изменения в план продажи, согласованные с уполномоченным органом и утвержденные комитетом кредиторов. Изменения могут содержать иную структуру продаваемых лотов и/или иную стартовую (минимальную) цену.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24 - в редакции постановления Правительства РК от 7 декабря 1998 г. N 1251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P981251_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25. Аукционы должны проводиться не ранее чем через десять календарных дней с даты публичного извещения об их проведении.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25 - в редакции постановления Правительства РК от 7 декабря 1998 г. N 1251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P981251_ </w:t>
      </w:r>
      <w:r>
        <w:rPr>
          <w:rFonts w:ascii="Times New Roman"/>
          <w:b w:val="false"/>
          <w:i w:val="false"/>
          <w:color w:val="000000"/>
          <w:sz w:val="28"/>
        </w:rPr>
        <w:t>
 .
</w:t>
      </w:r>
      <w:r>
        <w:br/>
      </w:r>
      <w:r>
        <w:rPr>
          <w:rFonts w:ascii="Times New Roman"/>
          <w:b w:val="false"/>
          <w:i w:val="false"/>
          <w:color w:val="000000"/>
          <w:sz w:val="28"/>
        </w:rPr>
        <w:t>
      26. Исключительными функциями продавца являются:
</w:t>
      </w:r>
      <w:r>
        <w:br/>
      </w:r>
      <w:r>
        <w:rPr>
          <w:rFonts w:ascii="Times New Roman"/>
          <w:b w:val="false"/>
          <w:i w:val="false"/>
          <w:color w:val="000000"/>
          <w:sz w:val="28"/>
        </w:rPr>
        <w:t>
      1) прием гарантийных взносов;
</w:t>
      </w:r>
      <w:r>
        <w:br/>
      </w:r>
      <w:r>
        <w:rPr>
          <w:rFonts w:ascii="Times New Roman"/>
          <w:b w:val="false"/>
          <w:i w:val="false"/>
          <w:color w:val="000000"/>
          <w:sz w:val="28"/>
        </w:rPr>
        <w:t>
      2) осуществление контроля за ходом проведения аукционов;
</w:t>
      </w:r>
      <w:r>
        <w:br/>
      </w:r>
      <w:r>
        <w:rPr>
          <w:rFonts w:ascii="Times New Roman"/>
          <w:b w:val="false"/>
          <w:i w:val="false"/>
          <w:color w:val="000000"/>
          <w:sz w:val="28"/>
        </w:rPr>
        <w:t>
      3) заключение договоров купли-продажи с победителями торгов и контроль за их исполнением;
</w:t>
      </w:r>
      <w:r>
        <w:br/>
      </w:r>
      <w:r>
        <w:rPr>
          <w:rFonts w:ascii="Times New Roman"/>
          <w:b w:val="false"/>
          <w:i w:val="false"/>
          <w:color w:val="000000"/>
          <w:sz w:val="28"/>
        </w:rPr>
        <w:t>
      4) осуществление расчетов с участниками и покупателями.
</w:t>
      </w:r>
      <w:r>
        <w:br/>
      </w:r>
      <w:r>
        <w:rPr>
          <w:rFonts w:ascii="Times New Roman"/>
          <w:b w:val="false"/>
          <w:i w:val="false"/>
          <w:color w:val="000000"/>
          <w:sz w:val="28"/>
        </w:rPr>
        <w:t>
      27. Продавец осуществляет выбор аукциониста самостоятельно.
</w:t>
      </w:r>
      <w:r>
        <w:br/>
      </w:r>
      <w:r>
        <w:rPr>
          <w:rFonts w:ascii="Times New Roman"/>
          <w:b w:val="false"/>
          <w:i w:val="false"/>
          <w:color w:val="000000"/>
          <w:sz w:val="28"/>
        </w:rPr>
        <w:t>
      28. К участию в аукционе допускаются физические, юридические, в том числе иностранные юридические лица, прошедшие регистрацию в порядке, определенном настоящими Правилами. 
</w:t>
      </w:r>
      <w:r>
        <w:br/>
      </w:r>
      <w:r>
        <w:rPr>
          <w:rFonts w:ascii="Times New Roman"/>
          <w:b w:val="false"/>
          <w:i w:val="false"/>
          <w:color w:val="000000"/>
          <w:sz w:val="28"/>
        </w:rPr>
        <w:t>
      29. На аукционе имеют право присутствовать все желающие, оплатившие входной билет. Представители средств массовой информации освобождаются от оплаты входных билетов. 
</w:t>
      </w:r>
      <w:r>
        <w:br/>
      </w:r>
      <w:r>
        <w:rPr>
          <w:rFonts w:ascii="Times New Roman"/>
          <w:b w:val="false"/>
          <w:i w:val="false"/>
          <w:color w:val="000000"/>
          <w:sz w:val="28"/>
        </w:rPr>
        <w:t>
      30. Гарантийный взнос является обеспечением следующих обязательств участника: 
</w:t>
      </w:r>
      <w:r>
        <w:br/>
      </w:r>
      <w:r>
        <w:rPr>
          <w:rFonts w:ascii="Times New Roman"/>
          <w:b w:val="false"/>
          <w:i w:val="false"/>
          <w:color w:val="000000"/>
          <w:sz w:val="28"/>
        </w:rPr>
        <w:t>
      1) подписать протокол о результатах торгов;
</w:t>
      </w:r>
      <w:r>
        <w:br/>
      </w:r>
      <w:r>
        <w:rPr>
          <w:rFonts w:ascii="Times New Roman"/>
          <w:b w:val="false"/>
          <w:i w:val="false"/>
          <w:color w:val="000000"/>
          <w:sz w:val="28"/>
        </w:rPr>
        <w:t>
      2) заключить договор купли-продажи в соответствии с протоколом о результатах торгов;
</w:t>
      </w:r>
      <w:r>
        <w:br/>
      </w:r>
      <w:r>
        <w:rPr>
          <w:rFonts w:ascii="Times New Roman"/>
          <w:b w:val="false"/>
          <w:i w:val="false"/>
          <w:color w:val="000000"/>
          <w:sz w:val="28"/>
        </w:rPr>
        <w:t>
      3) надлежащим образом исполнить обязательства по договору купли-продажи. 
</w:t>
      </w:r>
      <w:r>
        <w:br/>
      </w:r>
      <w:r>
        <w:rPr>
          <w:rFonts w:ascii="Times New Roman"/>
          <w:b w:val="false"/>
          <w:i w:val="false"/>
          <w:color w:val="000000"/>
          <w:sz w:val="28"/>
        </w:rPr>
        <w:t>
      31. Гарантийный взнос для участия в аукционе устанавливается в одинаковом размере для всех организаций, выставляемых на аукцион, и составляет по каждому лоту при английском методе торгов - 10% от стартовой цены лота, при голландском методе торгов - 10 % от минимальной цены лота. 
</w:t>
      </w:r>
      <w:r>
        <w:br/>
      </w:r>
      <w:r>
        <w:rPr>
          <w:rFonts w:ascii="Times New Roman"/>
          <w:b w:val="false"/>
          <w:i w:val="false"/>
          <w:color w:val="000000"/>
          <w:sz w:val="28"/>
        </w:rPr>
        <w:t>
      32. Участники вправе внести любое количество гарантийных взносов, при этом один гарантийный взнос дает право покупки одного лота. 
</w:t>
      </w:r>
      <w:r>
        <w:br/>
      </w:r>
      <w:r>
        <w:rPr>
          <w:rFonts w:ascii="Times New Roman"/>
          <w:b w:val="false"/>
          <w:i w:val="false"/>
          <w:color w:val="000000"/>
          <w:sz w:val="28"/>
        </w:rPr>
        <w:t>
      33. Размер гарантийного взноса не может быть изменен после опубликования информационного сообщения. Гарантийный взнос может быть внесен от имени участника любым другим физическим или юридическим лицом. Получателем гарантийного взноса является продавец. 
</w:t>
      </w:r>
      <w:r>
        <w:br/>
      </w:r>
      <w:r>
        <w:rPr>
          <w:rFonts w:ascii="Times New Roman"/>
          <w:b w:val="false"/>
          <w:i w:val="false"/>
          <w:color w:val="000000"/>
          <w:sz w:val="28"/>
        </w:rPr>
        <w:t>
      34. Гарантийный взнос участника, победившего в торгах и заключившего договор купли-продажи, относится в счет причитающихся платежей по договору купли-продажи. 
</w:t>
      </w:r>
      <w:r>
        <w:br/>
      </w:r>
      <w:r>
        <w:rPr>
          <w:rFonts w:ascii="Times New Roman"/>
          <w:b w:val="false"/>
          <w:i w:val="false"/>
          <w:color w:val="000000"/>
          <w:sz w:val="28"/>
        </w:rPr>
        <w:t>
      35. Гарантийный взнос не возвращается продавцом и случаях: 
</w:t>
      </w:r>
      <w:r>
        <w:br/>
      </w:r>
      <w:r>
        <w:rPr>
          <w:rFonts w:ascii="Times New Roman"/>
          <w:b w:val="false"/>
          <w:i w:val="false"/>
          <w:color w:val="000000"/>
          <w:sz w:val="28"/>
        </w:rPr>
        <w:t>
      1) отказа от участия в аукционе менее чем за три дня до его проведения; 
</w:t>
      </w:r>
      <w:r>
        <w:br/>
      </w:r>
      <w:r>
        <w:rPr>
          <w:rFonts w:ascii="Times New Roman"/>
          <w:b w:val="false"/>
          <w:i w:val="false"/>
          <w:color w:val="000000"/>
          <w:sz w:val="28"/>
        </w:rPr>
        <w:t>
      2) отказа победителя от подписания протокола о результатах торгов либо от заключения договора купли-продажи; 
</w:t>
      </w:r>
      <w:r>
        <w:br/>
      </w:r>
      <w:r>
        <w:rPr>
          <w:rFonts w:ascii="Times New Roman"/>
          <w:b w:val="false"/>
          <w:i w:val="false"/>
          <w:color w:val="000000"/>
          <w:sz w:val="28"/>
        </w:rPr>
        <w:t>
      3) отказа участника от подписания протокола о результатах торгов без обоснования несогласия с результатами; 
</w:t>
      </w:r>
      <w:r>
        <w:br/>
      </w:r>
      <w:r>
        <w:rPr>
          <w:rFonts w:ascii="Times New Roman"/>
          <w:b w:val="false"/>
          <w:i w:val="false"/>
          <w:color w:val="000000"/>
          <w:sz w:val="28"/>
        </w:rPr>
        <w:t>
      4) неисполнения или ненадлежащего исполнения обязательств по договору купли-продажи. 
</w:t>
      </w:r>
      <w:r>
        <w:br/>
      </w:r>
      <w:r>
        <w:rPr>
          <w:rFonts w:ascii="Times New Roman"/>
          <w:b w:val="false"/>
          <w:i w:val="false"/>
          <w:color w:val="000000"/>
          <w:sz w:val="28"/>
        </w:rPr>
        <w:t>
      36. Во всех остальных случаях гарантийные взносы возвращаются в срок не более 5 банковских дней со дня окончания аукциона, а если деньги поступили на банковский счет продавца после аукциона, то в течение 5 банковских дней со дня их поступления. 
</w:t>
      </w:r>
      <w:r>
        <w:br/>
      </w:r>
      <w:r>
        <w:rPr>
          <w:rFonts w:ascii="Times New Roman"/>
          <w:b w:val="false"/>
          <w:i w:val="false"/>
          <w:color w:val="000000"/>
          <w:sz w:val="28"/>
        </w:rPr>
        <w:t>
      37. Информационное сообщение о проведении торгов публикуется на государственном и русском языках не менее чем за 10 дней до проведения торгов в местном периодическом печатном издании, получившем в установленном порядке право официального опубликования нормативных правовых актов.
</w:t>
      </w:r>
      <w:r>
        <w:br/>
      </w:r>
      <w:r>
        <w:rPr>
          <w:rFonts w:ascii="Times New Roman"/>
          <w:b w:val="false"/>
          <w:i w:val="false"/>
          <w:color w:val="000000"/>
          <w:sz w:val="28"/>
        </w:rPr>
        <w:t>
      В случаях признания торгов не состоявшимися или изменения основных условий их проведения, информационное сообщение о проведении торгов публикуется в порядке, установленном настоящим пунктом.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37 - в редакции постановления Правительства РК от 7 декабря 1998 г. N 1251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P981251_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38. Информационное сообщение должно содержать: 
</w:t>
      </w:r>
      <w:r>
        <w:br/>
      </w:r>
      <w:r>
        <w:rPr>
          <w:rFonts w:ascii="Times New Roman"/>
          <w:b w:val="false"/>
          <w:i w:val="false"/>
          <w:color w:val="000000"/>
          <w:sz w:val="28"/>
        </w:rPr>
        <w:t>
      1) дату, место и время проведения торгов; 
</w:t>
      </w:r>
      <w:r>
        <w:br/>
      </w:r>
      <w:r>
        <w:rPr>
          <w:rFonts w:ascii="Times New Roman"/>
          <w:b w:val="false"/>
          <w:i w:val="false"/>
          <w:color w:val="000000"/>
          <w:sz w:val="28"/>
        </w:rPr>
        <w:t>
      2) наименование, основной профиль деятельности и адрес организации, имущество (активы) которой выставляется на продажу; 
</w:t>
      </w:r>
      <w:r>
        <w:br/>
      </w:r>
      <w:r>
        <w:rPr>
          <w:rFonts w:ascii="Times New Roman"/>
          <w:b w:val="false"/>
          <w:i w:val="false"/>
          <w:color w:val="000000"/>
          <w:sz w:val="28"/>
        </w:rPr>
        <w:t>
      3) размеры выставляемых лотов по каждой ликвидируемой организации; 
</w:t>
      </w:r>
      <w:r>
        <w:br/>
      </w:r>
      <w:r>
        <w:rPr>
          <w:rFonts w:ascii="Times New Roman"/>
          <w:b w:val="false"/>
          <w:i w:val="false"/>
          <w:color w:val="000000"/>
          <w:sz w:val="28"/>
        </w:rPr>
        <w:t>
      4) особые условия продажи имущества и дополнительные требования к участникам в случае их установления Правительством; 
</w:t>
      </w:r>
      <w:r>
        <w:br/>
      </w:r>
      <w:r>
        <w:rPr>
          <w:rFonts w:ascii="Times New Roman"/>
          <w:b w:val="false"/>
          <w:i w:val="false"/>
          <w:color w:val="000000"/>
          <w:sz w:val="28"/>
        </w:rPr>
        <w:t>
      5) метод проведения торгов по каждому лоту; 
</w:t>
      </w:r>
      <w:r>
        <w:br/>
      </w:r>
      <w:r>
        <w:rPr>
          <w:rFonts w:ascii="Times New Roman"/>
          <w:b w:val="false"/>
          <w:i w:val="false"/>
          <w:color w:val="000000"/>
          <w:sz w:val="28"/>
        </w:rPr>
        <w:t>
      6) стартовые и минимальные цены лотов, выставляемых на продажу; 
</w:t>
      </w:r>
      <w:r>
        <w:br/>
      </w:r>
      <w:r>
        <w:rPr>
          <w:rFonts w:ascii="Times New Roman"/>
          <w:b w:val="false"/>
          <w:i w:val="false"/>
          <w:color w:val="000000"/>
          <w:sz w:val="28"/>
        </w:rPr>
        <w:t>
      7) размер гарантийного взноса и расчетный счет получателя; 
</w:t>
      </w:r>
      <w:r>
        <w:br/>
      </w:r>
      <w:r>
        <w:rPr>
          <w:rFonts w:ascii="Times New Roman"/>
          <w:b w:val="false"/>
          <w:i w:val="false"/>
          <w:color w:val="000000"/>
          <w:sz w:val="28"/>
        </w:rPr>
        <w:t>
      8) место и сроки приема заявок; 
</w:t>
      </w:r>
      <w:r>
        <w:br/>
      </w:r>
      <w:r>
        <w:rPr>
          <w:rFonts w:ascii="Times New Roman"/>
          <w:b w:val="false"/>
          <w:i w:val="false"/>
          <w:color w:val="000000"/>
          <w:sz w:val="28"/>
        </w:rPr>
        <w:t>
      9) телефоны и адреса, где можно получить проспекты продажи, информационный бюллетень, правила проведения торгов и иную информацию; 
</w:t>
      </w:r>
      <w:r>
        <w:br/>
      </w:r>
      <w:r>
        <w:rPr>
          <w:rFonts w:ascii="Times New Roman"/>
          <w:b w:val="false"/>
          <w:i w:val="false"/>
          <w:color w:val="000000"/>
          <w:sz w:val="28"/>
        </w:rPr>
        <w:t>
      10) другую дополнительную информацию по решению продавца, в том числе об условиях реализации объекта в рассрочку.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38 с дополнениями - постановлением Правительства Республики Казахстан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39. 
</w:t>
      </w:r>
      <w:r>
        <w:rPr>
          <w:rFonts w:ascii="Times New Roman"/>
          <w:b w:val="false"/>
          <w:i w:val="false"/>
          <w:color w:val="800000"/>
          <w:sz w:val="28"/>
        </w:rPr>
        <w:t>
</w:t>
      </w:r>
      <w:r>
        <w:rPr>
          <w:rFonts w:ascii="Times New Roman"/>
          <w:b w:val="false"/>
          <w:i/>
          <w:color w:val="800000"/>
          <w:sz w:val="28"/>
        </w:rPr>
        <w:t>
(Пункт исключен - постановлением Правительства Республики Казахстан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40. После публикации информационного сообщения продавец обязан обеспечить свободный доступ всем желающим к информации об организации и правилах проведения аукциона. 
</w:t>
      </w:r>
      <w:r>
        <w:br/>
      </w:r>
      <w:r>
        <w:rPr>
          <w:rFonts w:ascii="Times New Roman"/>
          <w:b w:val="false"/>
          <w:i w:val="false"/>
          <w:color w:val="000000"/>
          <w:sz w:val="28"/>
        </w:rPr>
        <w:t>
      41. Другие виды рекламы осуществляются в произвольной форме и должны быть направлены на максимально широкое привлечение участников. 
</w:t>
      </w:r>
      <w:r>
        <w:br/>
      </w:r>
      <w:r>
        <w:rPr>
          <w:rFonts w:ascii="Times New Roman"/>
          <w:b w:val="false"/>
          <w:i w:val="false"/>
          <w:color w:val="000000"/>
          <w:sz w:val="28"/>
        </w:rPr>
        <w:t>
      42. Регистрация участников аукциона производится со дня публикации информационного сообщения и заканчивается за час до начала аукциона. 
</w:t>
      </w:r>
      <w:r>
        <w:br/>
      </w:r>
      <w:r>
        <w:rPr>
          <w:rFonts w:ascii="Times New Roman"/>
          <w:b w:val="false"/>
          <w:i w:val="false"/>
          <w:color w:val="000000"/>
          <w:sz w:val="28"/>
        </w:rPr>
        <w:t>
      43. Для регистрации в качестве участника аукциона необходимо представить: 
</w:t>
      </w:r>
      <w:r>
        <w:br/>
      </w:r>
      <w:r>
        <w:rPr>
          <w:rFonts w:ascii="Times New Roman"/>
          <w:b w:val="false"/>
          <w:i w:val="false"/>
          <w:color w:val="000000"/>
          <w:sz w:val="28"/>
        </w:rPr>
        <w:t>
      1) заявку на участие в аукционе; 
</w:t>
      </w:r>
      <w:r>
        <w:br/>
      </w:r>
      <w:r>
        <w:rPr>
          <w:rFonts w:ascii="Times New Roman"/>
          <w:b w:val="false"/>
          <w:i w:val="false"/>
          <w:color w:val="000000"/>
          <w:sz w:val="28"/>
        </w:rPr>
        <w:t>
      2) паспорт или иной удостоверяющий личность документ; 
</w:t>
      </w:r>
      <w:r>
        <w:br/>
      </w:r>
      <w:r>
        <w:rPr>
          <w:rFonts w:ascii="Times New Roman"/>
          <w:b w:val="false"/>
          <w:i w:val="false"/>
          <w:color w:val="000000"/>
          <w:sz w:val="28"/>
        </w:rPr>
        <w:t>
      3) копию платежного документа, подтверждающего внесение гарантийного взноса; 
</w:t>
      </w:r>
      <w:r>
        <w:br/>
      </w:r>
      <w:r>
        <w:rPr>
          <w:rFonts w:ascii="Times New Roman"/>
          <w:b w:val="false"/>
          <w:i w:val="false"/>
          <w:color w:val="000000"/>
          <w:sz w:val="28"/>
        </w:rPr>
        <w:t>
      4) документ, удостоверяющий полномочия представителя. 
</w:t>
      </w:r>
      <w:r>
        <w:br/>
      </w:r>
      <w:r>
        <w:rPr>
          <w:rFonts w:ascii="Times New Roman"/>
          <w:b w:val="false"/>
          <w:i w:val="false"/>
          <w:color w:val="000000"/>
          <w:sz w:val="28"/>
        </w:rPr>
        <w:t>
      44. Юридические лица дополнительно представляют нотариально заверенные копии устава и свидетельства о регистрации юридического лица. 
</w:t>
      </w:r>
      <w:r>
        <w:br/>
      </w:r>
      <w:r>
        <w:rPr>
          <w:rFonts w:ascii="Times New Roman"/>
          <w:b w:val="false"/>
          <w:i w:val="false"/>
          <w:color w:val="000000"/>
          <w:sz w:val="28"/>
        </w:rPr>
        <w:t>
      Иностранные юридические лица дополнительно представляют надлежащим образом легализованные учредительные документы. 
</w:t>
      </w:r>
      <w:r>
        <w:br/>
      </w:r>
      <w:r>
        <w:rPr>
          <w:rFonts w:ascii="Times New Roman"/>
          <w:b w:val="false"/>
          <w:i w:val="false"/>
          <w:color w:val="000000"/>
          <w:sz w:val="28"/>
        </w:rPr>
        <w:t>
      45. Продавец не вправе: 
</w:t>
      </w:r>
      <w:r>
        <w:br/>
      </w:r>
      <w:r>
        <w:rPr>
          <w:rFonts w:ascii="Times New Roman"/>
          <w:b w:val="false"/>
          <w:i w:val="false"/>
          <w:color w:val="000000"/>
          <w:sz w:val="28"/>
        </w:rPr>
        <w:t>
      1) требовать от участника информации о его намерениях приобрести тот или иной лот из числа выставленных на аукцион; 
</w:t>
      </w:r>
      <w:r>
        <w:br/>
      </w:r>
      <w:r>
        <w:rPr>
          <w:rFonts w:ascii="Times New Roman"/>
          <w:b w:val="false"/>
          <w:i w:val="false"/>
          <w:color w:val="000000"/>
          <w:sz w:val="28"/>
        </w:rPr>
        <w:t>
      2) разглашать информацию, имеющую отношение к участникам торгов, в течение всего периода подготовки торгов и их проведения; 
</w:t>
      </w:r>
      <w:r>
        <w:br/>
      </w:r>
      <w:r>
        <w:rPr>
          <w:rFonts w:ascii="Times New Roman"/>
          <w:b w:val="false"/>
          <w:i w:val="false"/>
          <w:color w:val="000000"/>
          <w:sz w:val="28"/>
        </w:rPr>
        <w:t>
      3) требовать предоставления дополнительных документов для регистрации в качестве участника, кроме перечисленных в пунктах 43, 44 настоящих Правил. 
</w:t>
      </w:r>
      <w:r>
        <w:br/>
      </w:r>
      <w:r>
        <w:rPr>
          <w:rFonts w:ascii="Times New Roman"/>
          <w:b w:val="false"/>
          <w:i w:val="false"/>
          <w:color w:val="000000"/>
          <w:sz w:val="28"/>
        </w:rPr>
        <w:t>
      46. Лицо, прошедшее регистрацию, получает билет участника, который обменивается на аукционный номер в день аукциона. Использование аукционного номера другим лицом в процессе торгов запрещено. 
</w:t>
      </w:r>
      <w:r>
        <w:br/>
      </w:r>
      <w:r>
        <w:rPr>
          <w:rFonts w:ascii="Times New Roman"/>
          <w:b w:val="false"/>
          <w:i w:val="false"/>
          <w:color w:val="000000"/>
          <w:sz w:val="28"/>
        </w:rPr>
        <w:t>
      47. Аукцион проводит аукционист. Аукцион начинается с объявления правил его проведения. Присутствующие лица не имеют права влиять на ход аукциона или нарушать правила его проведения, в противном случае они могут быть удалены из зала проведения аукциона. 
</w:t>
      </w:r>
      <w:r>
        <w:br/>
      </w:r>
      <w:r>
        <w:rPr>
          <w:rFonts w:ascii="Times New Roman"/>
          <w:b w:val="false"/>
          <w:i w:val="false"/>
          <w:color w:val="000000"/>
          <w:sz w:val="28"/>
        </w:rPr>
        <w:t>
      48. Решение о последовательности выставления лотов на торги принимает аукционист. Этот порядок может не соответствовать порядку, установленному в аукционной карте. 
</w:t>
      </w:r>
      <w:r>
        <w:br/>
      </w:r>
      <w:r>
        <w:rPr>
          <w:rFonts w:ascii="Times New Roman"/>
          <w:b w:val="false"/>
          <w:i w:val="false"/>
          <w:color w:val="000000"/>
          <w:sz w:val="28"/>
        </w:rPr>
        <w:t>
      49. Торги по каждому лоту начинаются с объявления аукционистом объекта продажи, краткой его характеристики, метода проведения торгов, стартовой цены и шага изменения цены. Аукционист вправе менять шаг в процессе торгов, объявляя об этом. Шаг изменения устанавливается в пределах от 5 до 10% текущей цены лота. 
</w:t>
      </w:r>
      <w:r>
        <w:br/>
      </w:r>
      <w:r>
        <w:rPr>
          <w:rFonts w:ascii="Times New Roman"/>
          <w:b w:val="false"/>
          <w:i w:val="false"/>
          <w:color w:val="000000"/>
          <w:sz w:val="28"/>
        </w:rPr>
        <w:t>
      50. Торги проводятся по одному из двух ниже описанных методов: 
</w:t>
      </w:r>
      <w:r>
        <w:br/>
      </w:r>
      <w:r>
        <w:rPr>
          <w:rFonts w:ascii="Times New Roman"/>
          <w:b w:val="false"/>
          <w:i w:val="false"/>
          <w:color w:val="000000"/>
          <w:sz w:val="28"/>
        </w:rPr>
        <w:t>
      1) аукционист объявляет стартовую цену лота и шаг увеличения цены. Поднятием номера участники торга повышают стартовую цену, но не менее чем на объявленный шаг. Аукционист объявляет аукционные номера участвующих в торгах по лоту, закрепляет цену и предлагает ее повысить. Торги по лоту идут до максимально предложенной цены. Участник, предложивший наиболее высокую цену за лот, объявляется аукционистом. Аукционист трижды повторяет последнюю цену лота, при этом после каждого повторения последней цены лота должно пройти не менее 10 секунд, и при отсутствии других поднятых номеров с ударом молотка объявляет о продаже данного лота (английский метод торгов); 
</w:t>
      </w:r>
      <w:r>
        <w:br/>
      </w:r>
      <w:r>
        <w:rPr>
          <w:rFonts w:ascii="Times New Roman"/>
          <w:b w:val="false"/>
          <w:i w:val="false"/>
          <w:color w:val="000000"/>
          <w:sz w:val="28"/>
        </w:rPr>
        <w:t>
      2) аукционист объявляет стартовую цену лота и понижает ее с заявленным шагом, объявляя новую цену. Аукционист называет номер участника, который первый поднял аукционный номер при объявленной цене и с ударом молотка объявляет его победителем по данному лоту. Если при объявлении аукционистом минимальной цены лота ни один из участников не изъявил желание приобрести данный лот, то лот снимается с торгов (голландский метод торгов). В случае, если одновременно поднимаются два или более номера, решение о том, кто становится победителем, принимает аукционист в следующем порядке: аукционист предлагает участникам повысить цену, и победителем становится участник, предложивший наивысшую цену. Участники не вправе оспаривать решение аукциониста. 
</w:t>
      </w:r>
      <w:r>
        <w:br/>
      </w:r>
      <w:r>
        <w:rPr>
          <w:rFonts w:ascii="Times New Roman"/>
          <w:b w:val="false"/>
          <w:i w:val="false"/>
          <w:color w:val="000000"/>
          <w:sz w:val="28"/>
        </w:rPr>
        <w:t>
      51. Торги по лоту, проводимые английским методом, считаются состоявшимися только в том случае, если количество участвующих в торгах не менее двух.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51 - в редакции постановления Правительства РК от 5 декабря 1998 г. N 1244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P981244_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с изменениями -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52. 
</w:t>
      </w:r>
      <w:r>
        <w:rPr>
          <w:rFonts w:ascii="Times New Roman"/>
          <w:b w:val="false"/>
          <w:i w:val="false"/>
          <w:color w:val="800000"/>
          <w:sz w:val="28"/>
        </w:rPr>
        <w:t>
</w:t>
      </w:r>
      <w:r>
        <w:rPr>
          <w:rFonts w:ascii="Times New Roman"/>
          <w:b w:val="false"/>
          <w:i/>
          <w:color w:val="800000"/>
          <w:sz w:val="28"/>
        </w:rPr>
        <w:t>
(Пункт исключен - постановлением Правительства Республики Казахстан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53. Результаты торгов по каждому проданному лоту оформляются протоколом о результатах торгов, который подписывается продавцом, аукционистом, победителем и всеми участниками по окончании торга по каждому лоту. Аукционист вправе объявить перерыв для подписания протокола. Участникам торгов возвращается гарантийный взнос только в случае подписания ими протокола о результатах торгов. Участник торгов, не подписавший протокол, обязан обосновать свое несогласие с результатами. 
</w:t>
      </w:r>
      <w:r>
        <w:br/>
      </w:r>
      <w:r>
        <w:rPr>
          <w:rFonts w:ascii="Times New Roman"/>
          <w:b w:val="false"/>
          <w:i w:val="false"/>
          <w:color w:val="000000"/>
          <w:sz w:val="28"/>
        </w:rPr>
        <w:t>
      54. Протокол о результатах торгов является документом, фиксирующим результаты торгов и обязательства победителя и продавца заключить договор купли-продажи объекта по цене продажи. Победитель обязан заключить договор купли-продажи в срок не более десяти рабочих дней со дня подписания протокола. 
</w:t>
      </w:r>
      <w:r>
        <w:br/>
      </w:r>
      <w:r>
        <w:rPr>
          <w:rFonts w:ascii="Times New Roman"/>
          <w:b w:val="false"/>
          <w:i w:val="false"/>
          <w:color w:val="000000"/>
          <w:sz w:val="28"/>
        </w:rPr>
        <w:t>
      55. Договор купли-продажи объекта заключается в письменной форме между продавцом и покупателем и должен содержать ссылку на протокол о результатах торгов как основание заключения договора. 
</w:t>
      </w:r>
      <w:r>
        <w:br/>
      </w:r>
      <w:r>
        <w:rPr>
          <w:rFonts w:ascii="Times New Roman"/>
          <w:b w:val="false"/>
          <w:i w:val="false"/>
          <w:color w:val="000000"/>
          <w:sz w:val="28"/>
        </w:rPr>
        <w:t>
      56. Расчеты по договору купли-продажи производятся между продавцом и покупателем. Авансовый платеж вносится в размере не менее 15% от цены продажи имущества (активов) в срок не позднее 5 банковских дней со дня подписания договора купли-продажи. Гарантийный взнос засчитывается в счет причитающегося авансового платежа. Оставшаяся сумма должна быть внесена не позднее 30 календарных дней со дня подписания договора купли-продажи. 
</w:t>
      </w:r>
      <w:r>
        <w:br/>
      </w:r>
      <w:r>
        <w:rPr>
          <w:rFonts w:ascii="Times New Roman"/>
          <w:b w:val="false"/>
          <w:i w:val="false"/>
          <w:color w:val="000000"/>
          <w:sz w:val="28"/>
        </w:rPr>
        <w:t>
      57. В случае просрочки окончательного платежа более чем на 5 банковских дней продавец вправе расторгнуть договор в одностороннем порядке и потребовать от покупателя возмещения реальных убытков в части, не покрытой гарантийным взносом. 
</w:t>
      </w:r>
      <w:r>
        <w:br/>
      </w:r>
      <w:r>
        <w:rPr>
          <w:rFonts w:ascii="Times New Roman"/>
          <w:b w:val="false"/>
          <w:i w:val="false"/>
          <w:color w:val="000000"/>
          <w:sz w:val="28"/>
        </w:rPr>
        <w:t>
      58. Право собственности на имущество (активы) организации по договору купли-продажи наступает у покупателя с момента регистрации сделки в порядке, предусмотренном действующим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 Средства, полученные от продажи имущества (активов) ликвидируемых организаций, направляются на погашение требований кредиторов в соответствии с очередностью, установленной Законом Республики Казахстан "О банкротстве".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