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077" w14:textId="4fc8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сборов средств во внебюджетные фонды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1998 г. N 413. Утратило силу - постановлением Правительства РК от 9 февраля 2005 г.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Республики Казахстан от 30 декабря 1997 г. № 1861 "О передаче налоговым органам лицевых счетов плательщиков отчислений во внебюджетные фонды" и для стимулирования погашения задолженностей по платежам во внебюджетные фонды хозяйствующими субъектами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 мая 1998 года для юридических лиц, а также физических лиц, занимающихся предпринимательской деятельностью без образования юридического лица, следующий порядок погашения задолженности по платежам во внебюджетные фонды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начисления пени на сумму основного долга по состоянию на 1 мая 1998 года сроком до 31 декабря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суммы пени, подлежащей уплате во внебюджетные фонды Республики Казахстан по состоянию на 1 мая 1998 года, производится пропорционально сумме погашения основного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разработать и утвердить Порядок проведения работ по списанию ранее начисленной пени за несвоевременную уплату платежей во внебюджетные фонды Республики Казахстан, в котором предусмотреть также начисление и взыскание пени с 1 января 1999 года на непогашенную часть основного долга за период приостановления в соответствии с пунктом 1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исполнением, настоящего постановления возложить на Министерство финансов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