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9a02" w14:textId="3399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негосударственного внешнего займа совместного предприятия "Рахат" по проекту строительства пятизвездочного отеля "Рахат Палас" в рамках кредитной линии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1998 г. N 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реструктуризации негосударственного внешнего займа, имеющего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Протокол, подписанный 4 марта 1998 года между государственным Экспортно-импортным банком, Министерством финансов Республики Казахстан и "Bank Austria АG", в отношении кредитного соглашения от 4 ноября 1993 года по гостинице "Рахат Палас".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и государственному Экспортно-импортному банку Республики Казахстан в установленном законодательством порядке до 20 марта 1998 года провести реструктуризацию негосударственного внешнего займа совместного предприятия "Рахат" путем заключения дополнительного кредитного соглашения с "Bank Austria АG".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