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ee8f5" w14:textId="9fee8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видов доходов, принимаемых для исчисления пенсионных выплат из Государственного центра по выплате пенсий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марта 1998 г. N 205.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20 июня 1997 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Z970136_ </w:t>
      </w:r>
      <w:r>
        <w:rPr>
          <w:rFonts w:ascii="Times New Roman"/>
          <w:b w:val="false"/>
          <w:i w:val="false"/>
          <w:color w:val="000000"/>
          <w:sz w:val="28"/>
        </w:rPr>
        <w:t>
 "О пенсионном обеспечении в Республике Казахстан"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Перечень видов доходов, принимаемых для исчисления пенсионных выплат из Государственного центра по выплате пенсий (прилагается).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от 12 марта 1998 г. N 205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Перечень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видов доходов, принимаемых для исчисления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пенсионных выплат из Государственного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центра но выплате пенсий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видам доходов, принимаемых для исчисления пенсионных выплат из Государственного центра по выплате пенсий, относятся все виды доходов, на которые начисляются обязательные пенсионные взносы в Государственный центр по выплате пенсий: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доходы, получаемые в виде оплаты труда, включая все виды заработной платы, а также различные премии, доплаты, надбавки и отдельные социальные льготы, начисленные в денежной и натуральной форме (независимо от источника финансирования), включая денежные суммы, начисленные работникам в соответствии с законодательством за неотработанное время, которые включаются в фонд заработной платы;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совокупный доход физических лиц, занимающихся предпринимательской и иной деятельностью без образования юридического лица, за минусом расходов, связанных с его получением, кроме затрат по приобретению основных средств, их установки и других затрат капитального характера в соответствии со статьей 46 Указа Президента Республики Казахстан, имеющего силу Закона,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Z952235_ </w:t>
      </w:r>
      <w:r>
        <w:rPr>
          <w:rFonts w:ascii="Times New Roman"/>
          <w:b w:val="false"/>
          <w:i w:val="false"/>
          <w:color w:val="000000"/>
          <w:sz w:val="28"/>
        </w:rPr>
        <w:t>
 "О налогах и других обязательных платежах в бюджет", а также обязательных взносов и отчислений в фонды государственного социального страхования, содействия занятости и накопительные пенсионные фонды;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предполагаемый облагаемый доход, из которого был определен размер патента для физических лиц, занимающихся предпринимательской и иной деятельностью без образования юридического лица по патентам.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