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81d4" w14:textId="067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мая 1996 г. №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1998 г. N 192.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реализации секторной программы приватизации и реструктуризации объектов социальной сферы, урегулирования деятельности, связанной с проведением торгов по продаже государственного имущества бюджетных учреждений,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6 мая 1996 г. № 562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P960562_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по оценке стоимости объектов приватизации" (САПП Республики Казахстан, 1996 г., № 19, ст. 166)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по оценке стоимости объектов приватизации,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"Оценка имущественных комплексов и имущества":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Определение цены бюджетного учреждения как объекта приватизации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Начальная цена бюджетного учреждения как имущественного комплекса определяется на основании данных баланса исполнения сметы расходов. Баланс учреждения представляется на дату принятия решения о приватизации государственным органом, уполномоченных распоряжаться государственным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Начальная цена учреждения (НЦуч) определяется по формуле: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НЦуч = Ауч - Руч - Оуч - Иос + Дуч, где: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Ауч - общая стоимость активов учреждения (строка 440 баланса исполнения сметы расходов);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 - расходы учреждения (сумма строк раздела 7 "Расходы" Актива баланса исполнения сметы расходов);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Оуч - обязательства учреждения (сумма строк раздела 3 "Расчеты" Пассива баланса исполнения системы расходов);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Иос - износ основных средств (строка 540 раздела 2 "Фонды и средства целевого назначения" Пассива баланса исполнения сметы расходов);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Дуч - доходы по специальным средствам учреждения (положительная разница строк 720 и 360 баланса исполнения сметы расходов).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Свободный остаток лимита на расходование бюджетных средств, недоиспользованных на момент приватизации, подлежит зачислению в доход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Оценка стоимости права собственности или постоянного землепользования на земельный участок производится в соответствии с подразделом 2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Правопреемственность гражданских прав и обязанностей Покупателя приватизированного учреждения наступает с момента подписания договора купли-продажи.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учреждения в собственность Покупателя производится с кредиторской и дебиторской задолженностью.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Цена учреждения как объекта приватизации складывается из цены продажи учреждения, установленной в ходе торгов, и оценочной стоимости права собственности или постоянного землепользования на весь земельный участок или его определенную часть, занятую зданиями и сооружениями учреждения";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6 считать подразделом 7;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21-30 считать соответственно пунктами 25-34.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