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81d4" w14:textId="067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мая 1996 г. №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1998 г. N 192.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ускорения реализации секторной программы приватизации и реструктуризации объектов социальной сферы, урегулирования деятельности, связанной с проведением торгов по продаже государственного имущества бюджетных учреждений,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6 мая 1996 г. № 562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P960562_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по оценке стоимости объектов приватизации" (САПП Республики Казахстан, 1996 г., № 19, ст. 166)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по оценке стоимости объектов приватизации,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"Оценка имущественных комплексов и имущества":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Определение цены бюджетного учреждения как объекта приватизации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Начальная цена бюджетного учреждения как имущественного комплекса определяется на основании данных баланса исполнения сметы расходов. Баланс учреждения представляется на дату принятия решения о приватизации государственным органом, уполномоченных распоряжаться государственным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Начальная цена учреждения (НЦуч) определяется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НЦуч = Ауч - Руч - Оуч - Иос + Дуч, где: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Ауч - общая стоимость активов учреждения (строка 440 баланса исполнения сметы расходов);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Руч - расходы учреждения (сумма строк раздела 7 "Расходы" Актива баланса исполнения сметы расходов);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Оуч - обязательства учреждения (сумма строк раздела 3 "Расчеты" Пассива баланса исполнения системы расходов);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Иос - износ основных средств (строка 540 раздела 2 "Фонды и средства целевого назначения" Пассива баланса исполнения сметы расходов);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Дуч - доходы по специальным средствам учреждения (положительная разница строк 720 и 360 баланса исполнения сметы расходов).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Свободный остаток лимита на расходование бюджетных средств, недоиспользованных на момент приватизации, подлежит зачислению в доход соответствующего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Оценка стоимости права собственности или постоянного землепользования на земельный участок производится в соответствии с подразделом 2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Правопреемственность гражданских прав и обязанностей Покупателя приватизированного учреждения наступает с момента подписания договора купли-продажи.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учреждения в собственность Покупателя производится с кредиторской и дебиторской задолженностью.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Цена учреждения как объекта приватизации складывается из цены продажи учреждения, установленной в ходе торгов, и оценочной стоимости права собственности или постоянного землепользования на весь земельный участок или его определенную часть, занятую зданиями и сооружениями учреждения";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6 считать подразделом 7;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21-30 считать соответственно пунктами 25-34.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