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2aad" w14:textId="0b12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сентября 1996 г. N 1091 и признании утратившим силу постановления Правительства Республики Казахстан от 3 февраля 1998 г. N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1998 г. N 120. Утратило силу - постановлением Правительства РК 
от 2 сентября 2004 г. N 925 (P040925)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Возобновить с 6 сентября 1996 года действие постановления Правительства Республики Казахстан от 6 сентября 1996 г. N 1091 "Вопросы Национальной акционерной компании "Казахтелеком".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Правительства Республики Казахстан от 6 сентября 1996 г. N 1091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P961091_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Национальной акционерной компании "Казахтелеком"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первый, пункты 1 и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2, 3 и 5 считать соответственно пунктами 1,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исключен - постановлением Правительства РК от 10 октября 2002 г. N 1104 </w:t>
      </w:r>
      <w:r>
        <w:rPr>
          <w:rFonts w:ascii="Times New Roman"/>
          <w:b w:val="false"/>
          <w:i w:val="false"/>
          <w:color w:val="000000"/>
          <w:sz w:val="28"/>
        </w:rPr>
        <w:t xml:space="preserve">P021104_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3 февраля 1998 г. N 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P980073_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4 июня 1997 г. N 922 и признании утратившим силу постановления Правительства Республики Казахстан от 6 сентября 1996 г. N 1091".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