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994" w14:textId="5ce3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практическом использовании положений статьи 83 bis Конвенции о международной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1997 г. N 1416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 практическом использовании положений стать 83 bis Конвенции о международной гражданской авиации, подписанное в городе Москве 9 декабря 1994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практическом использовании положений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статьи 83 bis Конвенции о международной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авиации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временно применяется со дня подписания и вступает в силу со дня сдачи </w:t>
      </w:r>
      <w:r>
        <w:rPr>
          <w:rFonts w:ascii="Times New Roman"/>
          <w:b w:val="false"/>
          <w:i/>
          <w:color w:val="000000"/>
          <w:sz w:val="28"/>
        </w:rPr>
        <w:t xml:space="preserve"> на хранение депозитарию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 о выполнении государствами внутригосударственных процедур, необходимых для его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депонировано 24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  - депонировано 23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депонировано 13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20 октября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депонировано 3 марта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10 июля 2003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(о намерении не стать участником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Соглашения).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депонирована 27 октября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Соглашение вступило в силу 27 октября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- 27 октября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  - 27 октября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- 27 октября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- 13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- 20 октября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- 3 марта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Грузия                    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Туркменистан                 - с 9 декабря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государств - участников настоящего Соглашения, именуемые в дальнейшем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1944 года (далее - Чикагской Конвенции) и придавая значение гражданской авиации как одному из важных факторов сотрудничества народов государств - участников Содружества Независимых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достигнутое на 23-ей сессии Ассамблеи Международной организации гражданской авиации (Монреаль, 6 октября 1980 года) согласие о необходимости передачи определенных функций и обязанностей государством регистрации государству - эксплуатанту воздушного судна в случае аренды, фрахтования воздушных судов и обмена ими или каких-либо подобных действий в отношении таких воздушных 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в максимально возможной степени мероприятия, способствующие безопасному развитию гражданской авиации,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при осуществлении полетов в пределах воздушного пространства над территориями их государств временно, до ратификации статьи 83 bis Чикагской Конвенции, признают необходимость применять положения этой статьи, которая гласит: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Несмотря на положения Статей 12, 30, 31 и 32а), в том случае, когда воздушное судно, зарегистрированное в Договаривающемся государстве, эксплуатируется в соответствии с договором аренды, фрахтования или взаимного обмена воздушными судами или в соответствии с любым подобным договором эксплуатантом, основное место деятельности которого или, если он не имеет такого места деятельности, постоянное местопребывание которого находится в другом Договаривающемся государстве, государство регистрации может по соглашению с таким другим государством передать ему все или часть своих функций и обязанностей как государства регистрации в отношении этого воздушного судна, предусмотренных Статьями 12, 30, 31 и 32а). Государство регистрации освобождается от ответственности в отношении переданных функций и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Передача не будет иметь действия в отношении других Договаривающихся государств до тех пор, пока соглашение между государствами, в котором передача предусматривается, не будет зарегистрировано в Совете и опубликовано в соответствии со Статьей 83 или до того, как о существовании и предмете соглашения не будет непосредственно сообщено властям другого заинтересованного Договаривающегося государства или государств государством - стороной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Положения пунктов а) и в), упомянутых выше, также применяются к случаям, предусмотренным Статьей 77".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Стороны, государства которых не ратифицировали в соответствии со статьей 94а) Чикагской Конвенции статью 83 bis, рассмотрят возможность ее ратификации в кратчайшие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Настоящее Соглашение временно применяется со дня подписания и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9 декабря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Азербайджанской Республики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Армения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Беларусь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Грузия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Кыргызской Республики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