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bb29" w14:textId="1a8b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 вопросу о порядке зачисления налогов по Тургайскому бокситорудоуправлению - структурному подразделению акционерного общества "Алюминий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1997 г. N 1375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поддержки и оздоровления бюджета и экономики города
Аркалыка, с учетом переноса центра тяжести реформ на уровень
регионов и политики оздоровления малых и средних городов,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Акционерному обществу "Алюминий Казахстана" производить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отчисление подоходного налога с юридических лиц по подразделению
"Тургайское рудоуправление" в бюджет города Аркалыка.
     2. Расчет суммы подоходного налога с юридических лиц
производить, исходя из трех показателей: заработной платы, стоимости
основных фондов и затрат на производство.
     Исполняющий обязанности
        Премьер-Министра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