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90ce" w14:textId="9579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марта 1997 г. N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1997 г. N 1287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24
марта 1997 г. N 410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P970410_ </w:t>
      </w:r>
      <w:r>
        <w:rPr>
          <w:rFonts w:ascii="Times New Roman"/>
          <w:b w:val="false"/>
          <w:i w:val="false"/>
          <w:color w:val="000000"/>
          <w:sz w:val="28"/>
        </w:rPr>
        <w:t>
  "Об акционерном обществе "Национальная
нефтегазовая компания "Казахойл" следующее изменение:
     в приложении 1 к указанному постановлению:
     строки:
     "ТОО "Арман"       35
     АО "Каракудукмунай 20
     изложить в следующей редакции:
     "ТОО "Арман"       50
     АО "Каракудукмунай 40".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