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ec19" w14:textId="ae3e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средней заработной платы работников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1997 г. N 1251. Утратило силу - постановлением Правительства РК от 29.12.2000 N 1942 ~P001942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единого подхода в исчислении средней заработной платы работников организаций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для исчисления средней заработной платы работников организаций расчетным периодом во всех случаях, кроме назначения пенсии, являются 12 календарных месяцев (с 1-го до 1-го числа), предшествующих событию, с которым связана соответствующая выплата.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исчисление средней заработной платы как при пятидневной, так и при шестидневной рабочей неделе производится из расчета дневного заработка за соответствующий расчетный период, с учетом установленных надбавок и доплат, премий и других выплат, на которые начисляются страховые взносы, за этот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совместно с Министерством финансов Республики Казахстан в месячный срок утвердить Инструкцию о порядке исчисления средней заработной платы работников организаций, с опубликованием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Казахской ССР от 26 июня 1991 г. N 397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основной заработной платы" (СП КазССР, 1991 г., N 17, ст.108);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13 января 1997 г. N 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среднего заработка для оплаты отпусков или выплаты компенсации за неиспользованный отпуск" (САПП Республики Казахстан, 1997 г., N 1, ст.9) - со дня утверждения Инструкции о порядке исчисления средней заработной платы работников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