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eb985" w14:textId="3deb9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29 мая 1997 г. N 889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июля 1997 г. N 1091. Утратило силу - постановлением Правительства РК от 17 марта 2003 г. N 258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постановлением Правительства Республики Казахстан от 29 мая 1997 г. N 889 </w:t>
      </w:r>
      <w:r>
        <w:rPr>
          <w:rFonts w:ascii="Times New Roman"/>
          <w:b w:val="false"/>
          <w:i w:val="false"/>
          <w:color w:val="000000"/>
          <w:sz w:val="28"/>
        </w:rPr>
        <w:t xml:space="preserve">P970889_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упорядочении применения норм потребления тепла, горячей и холодной воды" и распоряжением Премьер-Министра Республики Казахстан от 24 июня 1997 г. N 193 </w:t>
      </w:r>
      <w:r>
        <w:rPr>
          <w:rFonts w:ascii="Times New Roman"/>
          <w:b w:val="false"/>
          <w:i w:val="false"/>
          <w:color w:val="000000"/>
          <w:sz w:val="28"/>
        </w:rPr>
        <w:t xml:space="preserve">R970193_ </w:t>
      </w:r>
      <w:r>
        <w:rPr>
          <w:rFonts w:ascii="Times New Roman"/>
          <w:b w:val="false"/>
          <w:i w:val="false"/>
          <w:color w:val="000000"/>
          <w:sz w:val="28"/>
        </w:rPr>
        <w:t xml:space="preserve"> в г. Алматы проведены проверки фактического потребления коммунальных услуг в домах, оснащенных приборами учета. По результатам проверок акимом г. Алматы рассчитаны новые нормы потребления тепла и горячей воды.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активизации работы по подготовке отопительных систем г. Алматы к зиме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Признать утратившим силу пункт 2 постановления Правительства Республики Казахстан от 29 мая 1997 г. N 889  </w:t>
      </w:r>
      <w:r>
        <w:rPr>
          <w:rFonts w:ascii="Times New Roman"/>
          <w:b w:val="false"/>
          <w:i w:val="false"/>
          <w:color w:val="000000"/>
          <w:sz w:val="28"/>
        </w:rPr>
        <w:t xml:space="preserve">P970889_ </w:t>
      </w:r>
      <w:r>
        <w:rPr>
          <w:rFonts w:ascii="Times New Roman"/>
          <w:b w:val="false"/>
          <w:i w:val="false"/>
          <w:color w:val="000000"/>
          <w:sz w:val="28"/>
        </w:rPr>
        <w:t xml:space="preserve">  "Об упорядочении применения норм потребления тепла, горячей и холодной воды".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Первый заместитель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