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45ca" w14:textId="c3f4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7 октября 1996 г. N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1997 г. N 1087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7 октября 1996 г. N 1237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"хозяйствами-плательщиками" заменить словами "хозяйствами - конечными заемщиками";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Назначить государственный Экспортно-импортный банк Республики Казахстан финансовым агентом Министерства финансов Республики Казахстан по реализации и обслуживанию средств займа МБРР и софинансирования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7, 8, 9, 10 слова "хозяйства - получатели", "хозяйств - получателей", "хозяйствами - плательщиками", "хозяйства - получателя" заменить соответственно словами "хозяйства - конечные заемщики", "хозяйств - конечных заемщиков", "хозяйствами - конечными заемщиками", "хозяйства - конечного заемщика";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Процентная ставка должна быть определена в двустороннем соглашении между государственным Экспортно-импортным банком и хозяйствами - конечными заемщиками, в котором также устанавливаются гарантии возврата, залоговые обязательства и график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названии и в пунктах 1, 2, 3, 5, 6 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"хозяйствами - плательщиками", "хозяйств - плательщиков",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"хозяйства - плательщики" заменить соответственно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"хозяйствами - конечными заемщиками", "хозяйств - конечных заемщиков",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"хозяйства - конечные заемщики";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слова "уполномоченными органами"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"финансовым агентом".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