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2d9c" w14:textId="31d2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акционерного общества "Алаш" по месту государственной регистрации единым налогоплательщиком акционерных обществ "Алаш", "КРАМДС-Кварцит", "Южно-Топарское рудоуправление", "Центргеолсъемка" и товарищества с ограниченной ответственностью "Абайкен"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1997 г. N 1004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имеющим силу Закона, от 24 апреля 1995 г.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
других обязательных платежах в бюджет" (Ведомости Верховного Совета
Республики Казахстан, 1995 г., N 6, ст. 43)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акционерное общество "Алаш" по месту государственной
регистрации единым налогоплательщиком акционерных обществ "Алаш",
"КРАМДС"-Кварцит, "Южно-Топарское рудоуправление", "Центргеолсъемка"
и товарищества с ограниченной ответственностью "Абайкен" как
предприятий, осуществляющих деятельность в едином производственном
комплексе.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