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61c" w14:textId="93a6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1996 г. N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межправительственного Соглашения государств-участников Содружества Независимых Государств о единой Товарной номенклатуре внешнеэкономической деятельности СНГ и приведения кодов и описания товаров в соответствие с ее новой редакцией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1996 г. N 1749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обязательной маркировки подакцизных товаров марками акцизного сбора нового образца" (САПП Республики Казахстан, 1996 г., N 53, ст. 518)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7 цифру "2206" заменить цифрой "2206 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"Вина, шампанские вина" цифру "2206" заменить цифрой "2206 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15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