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eaf9" w14:textId="1cfe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Совета Министров Казахской ССР от 26 января 1982 г. N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1997 г. N 895. Утратило силу постановлением Правительства Республики Казахстан от 21 марта 2008 года N 279.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28 мая 1997 г. N 895 утратило силу постановлением Правительства РК от 21.03.2008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утратой историко-культурной ценности объектов историко-культурного наследия советского периода и необходимостью реконструкции центральной части г. Акмолы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26 января 1982 г. N 38  "О памятниках истории и культуры Казахской ССР республиканского значения" (СП Каз ССР, 1982 г., N 5, ст. 23)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государственного списка памятников истории и культуры Казахской ССР республиканского значения, утвержденного указанным постановлением, исключить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"Памятник В.И. Ленину, 1970 г.,  г. Целиноград  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скульпторы А.С. Новиков,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А.И. Бельдюшкин, архитектор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А.Н. Котырев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Мемориал борцам за власть        г. Целиноград  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Советов, 1972 г., скульптор      сквер 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Л.П. Колотилина, архитектор      Советов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 Джанысбеков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г. Акмолы в соответствии с планом реконструкции центральной части г. Акмолы определить новые места размещения памятника В.И. Ленину и Мемориала за власть Советов и осуществить их перенос.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