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de1a" w14:textId="490d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Государственного реестра гражданских воздушных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1997 года № 858.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20 декабря 1995 г. N 2697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148) и в целях осуществления государственного надзора за состоянием гражданских воздушных судов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Государственный реестр гражданских воздушных судов Республики Казахстан по прилагаемой форме.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приступить к регистрации гражданских воздушных судов и обеспечить выдачу свидетельств 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21 мая 1997 г. N 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Государственный реестр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Регистрационный!Дата !Номер  !24-битовый!Тип       !Заводской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номер       !реги-!свиде- !адрес по  !воздушного!воздушного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!стра-!тель-  !ВОСРЛ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!судна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!ции  !ства о !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 !реги-  !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 !страции!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 !  2  !   3   !    4     !     5    !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 !       !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Назначение!Дата    !Дата      !Номер        !Причина исключения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воздушного!выпуска !исключения!свидетельства!Реестра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судна     !с завода!из Реестра!об исключении!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 !          !из Реестра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!   8    !    9     !     10      !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 !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СОБСТВЕННИК ВОЗДУШНОГО СУДНА  !   ЭКСПЛУАТАНТ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12               !         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                       !Номер свидетельства эксплуатанта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                       !Изменения: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ВОСРЛ - Всемирная организация средств радиолокации.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