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03a2" w14:textId="d0a0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1997 г. N 658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благоприятных условий для отдыха трудящихся и
рационального использования рабочего времени в мае 1997 года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Перенести день отдыха с воскресенья 4 мая 1997 года на
пятницу 2 мая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право организациям, которые обеспечены
трудовыми, материальными и финансовыми ресурсами для выпуска
необходимой продукции, а также ввода в действие объектов
строительства, производить по согласованию с профсоюзными комитетами
работу 2 мая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Работа в указанный день компенсируется в соответствии с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