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5a17" w14:textId="75e5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Каспийского Трубопроводного Консорциума</w:t>
      </w:r>
    </w:p>
    <w:p>
      <w:pPr>
        <w:spacing w:after="0"/>
        <w:ind w:left="0"/>
        <w:jc w:val="both"/>
      </w:pPr>
      <w:r>
        <w:rPr>
          <w:rFonts w:ascii="Times New Roman"/>
          <w:b w:val="false"/>
          <w:i w:val="false"/>
          <w:color w:val="000000"/>
          <w:sz w:val="28"/>
        </w:rPr>
        <w:t>Постановление Правительства Республики Казахстан от 20 марта 1997 г. N 371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создания специализированной экспортной трубопроводной
системы для транспортировки нефти, добываемой в западных регионах
Республики Казахстан, через территорию Российской Федерации на
экспортные терминалы, расположенные в регионе Черного моря, и
принимая во внимание, что принятые Договоры развивают Соглашение по
Каспийскому Трубопроводному Консорциуму от 17 июня 1992 года
(Соглашение по трубопроводному консорциуму), заключенное между
Правительствами Республики Казахстан, Султаната Оман и Российской
Федерации - Членами-Основателями, Протокол от 7 марта 1996 года,
подписанный Членами-Основателями Каспийского Трубопроводного
Консорциума - КТК, и Протокол о реорганизации КТК между
Членами-Основателями и Добывающими компаниями от 27 апреля 1996
года, Правительство Республики Казахстан ПОСТАНОВЛЯЕТ:
</w:t>
      </w:r>
      <w:r>
        <w:br/>
      </w:r>
      <w:r>
        <w:rPr>
          <w:rFonts w:ascii="Times New Roman"/>
          <w:b w:val="false"/>
          <w:i w:val="false"/>
          <w:color w:val="000000"/>
          <w:sz w:val="28"/>
        </w:rPr>
        <w:t>
          1. Одобрить Договор от 6 декабря 1996 года "О создании закрытых
акционерных обществ "Каспийский Трубопроводный Консорциум-Р" и
"Каспийский Трубопроводный Консорциум-К", Договоры о реорганизации
Каспийского Трубопроводного Консорциума и Договоры акционеров между
Правительствами Российской Федерации, Республики Казахстан,
Султаната Оман, компаниями "Оман Ойл Компани Лимитед", "Шеврон
Оверсиз Петролеум Инк.", открытым акционерным обществом "Нефтяная
компания ЛУКОЙЛ" компанией "Мобил Корпорейшн", открытым акционерным
обществом "Нефтяная компания Роснефть", компаниями "Аджип СпА",
"Бритиш Газ Эксплорейшн энд Продакшн", Государственной холдинговой
компанией "Мунайгаз", компанией "Орикс Энерджи Компани" и
Каспийским Трубопроводным Консорциумом Лимитед (далее - Договор
акционеров).
</w:t>
      </w:r>
      <w:r>
        <w:br/>
      </w:r>
      <w:r>
        <w:rPr>
          <w:rFonts w:ascii="Times New Roman"/>
          <w:b w:val="false"/>
          <w:i w:val="false"/>
          <w:color w:val="000000"/>
          <w:sz w:val="28"/>
        </w:rPr>
        <w:t>
          2. Назначить президента Национальной нефтегазовой компании
"Казахойл" полномочным представителем Правительства Республики
Казахстан в советах Акционеров Каспийского Трубопроводного
Консорциума К (КТК-К) и Каспийского Трубопроводного Консорциума-Р
(КТК-Р) с правом назначать своего уполномоченного представителя в
них.
</w:t>
      </w:r>
      <w:r>
        <w:br/>
      </w:r>
      <w:r>
        <w:rPr>
          <w:rFonts w:ascii="Times New Roman"/>
          <w:b w:val="false"/>
          <w:i w:val="false"/>
          <w:color w:val="000000"/>
          <w:sz w:val="28"/>
        </w:rPr>
        <w:t>
          З. Определить Национальную нефтегазовую компанию "Казахойл"
зарегистрированным держателем акций, выделенных Республике Казахстан
КТК-К и КТК-Р, и держателем "Казахстанского векселя" -
второстепенного долгового обязательства закрытого акционерного
общества "КТК-К", при этом право распоряжения указанными акциями
остается за Правительством Республики Казахстан.
</w:t>
      </w:r>
      <w:r>
        <w:br/>
      </w:r>
      <w:r>
        <w:rPr>
          <w:rFonts w:ascii="Times New Roman"/>
          <w:b w:val="false"/>
          <w:i w:val="false"/>
          <w:color w:val="000000"/>
          <w:sz w:val="28"/>
        </w:rPr>
        <w:t>
          4. Национальной нефтегазовой компании "Казахойл" назначить
своих представителей в исполнительный орган закрытого акционерного
общества "КТК-К".
</w:t>
      </w:r>
      <w:r>
        <w:br/>
      </w:r>
      <w:r>
        <w:rPr>
          <w:rFonts w:ascii="Times New Roman"/>
          <w:b w:val="false"/>
          <w:i w:val="false"/>
          <w:color w:val="000000"/>
          <w:sz w:val="28"/>
        </w:rPr>
        <w:t>
          5. Установить, что в соответствии с Соглашением по Каспийскому
Трубопроводному Консорциуму и Договором акционеров закрытое
акционерное общество "Каспийский Трубопроводный Консорциум-К"
(далее-КТК-К):
</w:t>
      </w:r>
      <w:r>
        <w:br/>
      </w:r>
      <w:r>
        <w:rPr>
          <w:rFonts w:ascii="Times New Roman"/>
          <w:b w:val="false"/>
          <w:i w:val="false"/>
          <w:color w:val="000000"/>
          <w:sz w:val="28"/>
        </w:rPr>
        <w:t>
          имеет исключительное право на проектирование, строительство,
владение, финансирование, эксплуатацию и техническое обслуживание
реорганизованного проекта Каспийского Трубопроводного Консорциума на
территории Республики Казахстан;
</w:t>
      </w:r>
      <w:r>
        <w:br/>
      </w:r>
      <w:r>
        <w:rPr>
          <w:rFonts w:ascii="Times New Roman"/>
          <w:b w:val="false"/>
          <w:i w:val="false"/>
          <w:color w:val="000000"/>
          <w:sz w:val="28"/>
        </w:rPr>
        <w:t>
          устанавливает и взимает тарифы за оказываемые услуги по
транспортировке жидких углеводородов по системе Каспийского
Трубопроводного Консорциума на территории Республики Казахстан;
</w:t>
      </w:r>
      <w:r>
        <w:br/>
      </w:r>
      <w:r>
        <w:rPr>
          <w:rFonts w:ascii="Times New Roman"/>
          <w:b w:val="false"/>
          <w:i w:val="false"/>
          <w:color w:val="000000"/>
          <w:sz w:val="28"/>
        </w:rPr>
        <w:t>
          регулирует и устанавливает правила, определяющие доступ
пользователей к системе Каспийского Трубопроводного Консорциума на
территории Республики Казахстан.
</w:t>
      </w:r>
      <w:r>
        <w:br/>
      </w:r>
      <w:r>
        <w:rPr>
          <w:rFonts w:ascii="Times New Roman"/>
          <w:b w:val="false"/>
          <w:i w:val="false"/>
          <w:color w:val="000000"/>
          <w:sz w:val="28"/>
        </w:rPr>
        <w:t>
          6. Установить, что в случае, когда создание, изменение или
прекращение действия законодательных актов, международных договоров
ухудшает условия экономической деятельности иностранных инвесторов в
КТК-К, его иностранные инвесторы могут следовать условиям
законодательства, договоров и требований, действовавших на момент
первоначальных инвестиций, произведенных иностранными инвесторами в
КТК-К.
</w:t>
      </w:r>
      <w:r>
        <w:br/>
      </w:r>
      <w:r>
        <w:rPr>
          <w:rFonts w:ascii="Times New Roman"/>
          <w:b w:val="false"/>
          <w:i w:val="false"/>
          <w:color w:val="000000"/>
          <w:sz w:val="28"/>
        </w:rPr>
        <w:t>
          7. Установить, что в соответствии с налоговым законодательством
Республики Казахстан:
</w:t>
      </w:r>
      <w:r>
        <w:br/>
      </w:r>
      <w:r>
        <w:rPr>
          <w:rFonts w:ascii="Times New Roman"/>
          <w:b w:val="false"/>
          <w:i w:val="false"/>
          <w:color w:val="000000"/>
          <w:sz w:val="28"/>
        </w:rPr>
        <w:t>
          услуги по международной транспортировке жидких углеводородов
облагаются по нулевой ставке, за исключением случаев,
предусмотренных международными договорами, участником которых
является Республика Казахстан;
</w:t>
      </w:r>
      <w:r>
        <w:br/>
      </w:r>
      <w:r>
        <w:rPr>
          <w:rFonts w:ascii="Times New Roman"/>
          <w:b w:val="false"/>
          <w:i w:val="false"/>
          <w:color w:val="000000"/>
          <w:sz w:val="28"/>
        </w:rPr>
        <w:t>
          передача казахстанских трубопроводных активов от Республики
Казахстан в пользу КТК-К и возможное возвращение этих активов
Республике Казахстан освобождаются от уплаты налога на добавленную
стоимость.
</w:t>
      </w:r>
      <w:r>
        <w:br/>
      </w:r>
      <w:r>
        <w:rPr>
          <w:rFonts w:ascii="Times New Roman"/>
          <w:b w:val="false"/>
          <w:i w:val="false"/>
          <w:color w:val="000000"/>
          <w:sz w:val="28"/>
        </w:rPr>
        <w:t>
          8. Центральным и местным исполнительным органам Республики
Казахстан в соответствии с законодательством выдать лицензии и иные
разрешения, заключить арендные договоры, необходимые для обеспечения
проектирования, строительства, эксплуатации и технического
обслуживания реорганизованного проекта Каспийского Трубопроводного
Консорциума, а также обеспечить выполнение обязательств
Правительства Республики Казахстан по данному проекту.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