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6adf" w14:textId="fd56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 условиях обязательного государственного страхования судей и их имущества, медицинского обслуживания и санаторно-курортного лечения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марта 1997 г. N 365. Утратило силу постановлением Правительства Республики Казахстан от 2 марта 2022 года № 102.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02.03.2022 </w:t>
      </w:r>
      <w:r>
        <w:rPr>
          <w:rFonts w:ascii="Times New Roman"/>
          <w:b w:val="false"/>
          <w:i w:val="false"/>
          <w:color w:val="ff0000"/>
          <w:sz w:val="28"/>
        </w:rPr>
        <w:t>№ 102</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0"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имеющего силу Конституционного закона, от 20 декабря 1995 г. N 2694 "О судах и статусе судей в Республике Казахстан" (Ведомости Верховного Совета Республики Казахстан, 1995 г., N 23, ст. 147)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Утвердить прилагаемое Положение о порядке и условиях обязательного государственного страхования судей и их имущества, медицинского обслуживания и санаторно-курортного лечения.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1997 г. N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и условиях обязательного государственного</w:t>
      </w:r>
      <w:r>
        <w:br/>
      </w:r>
      <w:r>
        <w:rPr>
          <w:rFonts w:ascii="Times New Roman"/>
          <w:b/>
          <w:i w:val="false"/>
          <w:color w:val="000000"/>
        </w:rPr>
        <w:t>страхования судей и их имущества, медицинского</w:t>
      </w:r>
      <w:r>
        <w:br/>
      </w:r>
      <w:r>
        <w:rPr>
          <w:rFonts w:ascii="Times New Roman"/>
          <w:b/>
          <w:i w:val="false"/>
          <w:color w:val="000000"/>
        </w:rPr>
        <w:t>обслуживания и санаторно-курортного лечения</w:t>
      </w:r>
    </w:p>
    <w:bookmarkStart w:name="z4" w:id="2"/>
    <w:p>
      <w:pPr>
        <w:spacing w:after="0"/>
        <w:ind w:left="0"/>
        <w:jc w:val="left"/>
      </w:pPr>
    </w:p>
    <w:bookmarkEnd w:id="2"/>
    <w:p>
      <w:pPr>
        <w:spacing w:after="0"/>
        <w:ind w:left="0"/>
        <w:jc w:val="both"/>
      </w:pPr>
      <w:r>
        <w:rPr>
          <w:rFonts w:ascii="Times New Roman"/>
          <w:b w:val="false"/>
          <w:i w:val="false"/>
          <w:color w:val="000000"/>
          <w:sz w:val="28"/>
        </w:rPr>
        <w:t xml:space="preserve">
      I. Общие положения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Настоящее Положение регулирует вопросы обязательного государственного страхования судей и их имущества, медицинского обслуживания и санаторно-курортного лечения. </w:t>
      </w:r>
    </w:p>
    <w:bookmarkStart w:name="z13" w:id="4"/>
    <w:p>
      <w:pPr>
        <w:spacing w:after="0"/>
        <w:ind w:left="0"/>
        <w:jc w:val="both"/>
      </w:pPr>
      <w:r>
        <w:rPr>
          <w:rFonts w:ascii="Times New Roman"/>
          <w:b w:val="false"/>
          <w:i w:val="false"/>
          <w:color w:val="000000"/>
          <w:sz w:val="28"/>
        </w:rPr>
        <w:t xml:space="preserve">
      2. Обязательное государственное страхование судей, их имущества и медицинское страхование осуществляются на основании </w:t>
      </w:r>
      <w:r>
        <w:rPr>
          <w:rFonts w:ascii="Times New Roman"/>
          <w:b w:val="false"/>
          <w:i w:val="false"/>
          <w:color w:val="000000"/>
          <w:sz w:val="28"/>
        </w:rPr>
        <w:t>законодательства</w:t>
      </w:r>
      <w:r>
        <w:rPr>
          <w:rFonts w:ascii="Times New Roman"/>
          <w:b w:val="false"/>
          <w:i w:val="false"/>
          <w:color w:val="000000"/>
          <w:sz w:val="28"/>
        </w:rPr>
        <w:t xml:space="preserve"> о страховой деятельности и за счет средств республиканского бюджета. </w:t>
      </w:r>
    </w:p>
    <w:bookmarkEnd w:id="4"/>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II. Обязательное государственное личное </w:t>
      </w:r>
    </w:p>
    <w:p>
      <w:pPr>
        <w:spacing w:after="0"/>
        <w:ind w:left="0"/>
        <w:jc w:val="both"/>
      </w:pPr>
      <w:r>
        <w:rPr>
          <w:rFonts w:ascii="Times New Roman"/>
          <w:b w:val="false"/>
          <w:i w:val="false"/>
          <w:color w:val="000000"/>
          <w:sz w:val="28"/>
        </w:rPr>
        <w:t xml:space="preserve">
      страхование судей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3. Субъектами обязательного государственного страхования являются судьи всех судов Республики Казахстан. </w:t>
      </w:r>
    </w:p>
    <w:bookmarkStart w:name="z14" w:id="7"/>
    <w:p>
      <w:pPr>
        <w:spacing w:after="0"/>
        <w:ind w:left="0"/>
        <w:jc w:val="both"/>
      </w:pPr>
      <w:r>
        <w:rPr>
          <w:rFonts w:ascii="Times New Roman"/>
          <w:b w:val="false"/>
          <w:i w:val="false"/>
          <w:color w:val="000000"/>
          <w:sz w:val="28"/>
        </w:rPr>
        <w:t xml:space="preserve">
      4. Право на получение страховой суммы имеют судьи, утратившие полностью или частично трудоспособность вследствие причинения вреда здоровью, связанного с выполнением служебных обязанностей (включая время следования к месту работы и с работы), размер которой устанавливается в зависимости от группы инвалидности. </w:t>
      </w:r>
    </w:p>
    <w:bookmarkEnd w:id="7"/>
    <w:bookmarkStart w:name="z15" w:id="8"/>
    <w:p>
      <w:pPr>
        <w:spacing w:after="0"/>
        <w:ind w:left="0"/>
        <w:jc w:val="both"/>
      </w:pPr>
      <w:r>
        <w:rPr>
          <w:rFonts w:ascii="Times New Roman"/>
          <w:b w:val="false"/>
          <w:i w:val="false"/>
          <w:color w:val="000000"/>
          <w:sz w:val="28"/>
        </w:rPr>
        <w:t xml:space="preserve">
      5. Возмещение причиненного вреда состоит в выплате страховых сумм в зависимости от степени утраты профессиональной трудоспособности вследствие причиненного вреда здоровью. Компенсация дополнительных расходов производится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6. Доказательством причинения вреда жизни и здоровью судей, связанного с выполнением служебных обязанностей, могут служить: показания свидетелей, акт о несчастном случае на работе; приговор, решение суда, постановление прокурора и следственных органов; заключения о причинах повреждения здоровья должностных лиц (органов), осуществляющих контроль и надзор за состоянием охраны труда и соблюдением законодательства о труде; медицинское заключение по факту причинения вреда; решение о наложении административного или дисциплинарного взыскания на должностных лиц и другие документы. </w:t>
      </w:r>
    </w:p>
    <w:bookmarkEnd w:id="9"/>
    <w:bookmarkStart w:name="z17" w:id="10"/>
    <w:p>
      <w:pPr>
        <w:spacing w:after="0"/>
        <w:ind w:left="0"/>
        <w:jc w:val="both"/>
      </w:pPr>
      <w:r>
        <w:rPr>
          <w:rFonts w:ascii="Times New Roman"/>
          <w:b w:val="false"/>
          <w:i w:val="false"/>
          <w:color w:val="000000"/>
          <w:sz w:val="28"/>
        </w:rPr>
        <w:t xml:space="preserve">
      7. Степень утраты профессиональной трудоспособности судей вследствие причинения вреда здоровью при выполнении служебных обязанностей определяется территориальным подразделением центрального исполнительного органа в области социальной защиты населения. </w:t>
      </w:r>
    </w:p>
    <w:bookmarkEnd w:id="10"/>
    <w:p>
      <w:pPr>
        <w:spacing w:after="0"/>
        <w:ind w:left="0"/>
        <w:jc w:val="both"/>
      </w:pPr>
      <w:r>
        <w:rPr>
          <w:rFonts w:ascii="Times New Roman"/>
          <w:b w:val="false"/>
          <w:i w:val="false"/>
          <w:color w:val="000000"/>
          <w:sz w:val="28"/>
        </w:rPr>
        <w:t xml:space="preserve">
      Одновременно с определением степени утраты профессиональной трудоспособности при наличии оснований устанавливается соответствующая группа инвалидности.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28 июня 2002 г. </w:t>
      </w:r>
      <w:r>
        <w:rPr>
          <w:rFonts w:ascii="Times New Roman"/>
          <w:b w:val="false"/>
          <w:i w:val="false"/>
          <w:color w:val="000000"/>
          <w:sz w:val="28"/>
        </w:rPr>
        <w:t>N 703</w:t>
      </w:r>
      <w:r>
        <w:rPr>
          <w:rFonts w:ascii="Times New Roman"/>
          <w:b w:val="false"/>
          <w:i w:val="false"/>
          <w:color w:val="ff0000"/>
          <w:sz w:val="28"/>
        </w:rPr>
        <w:t xml:space="preserve">.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8. Страховые платежи по данному виду страхования осуществляются через расчетные счета страховых организаций Республики Казахстан. </w:t>
      </w:r>
    </w:p>
    <w:bookmarkEnd w:id="11"/>
    <w:p>
      <w:pPr>
        <w:spacing w:after="0"/>
        <w:ind w:left="0"/>
        <w:jc w:val="both"/>
      </w:pPr>
      <w:r>
        <w:rPr>
          <w:rFonts w:ascii="Times New Roman"/>
          <w:b w:val="false"/>
          <w:i w:val="false"/>
          <w:color w:val="000000"/>
          <w:sz w:val="28"/>
        </w:rPr>
        <w:t xml:space="preserve">
      Страховые платежи, не использованные в текущем году на выплату страховых сумм, перечисляются в доход республиканского бюджета за вычетом расходов на ведение дела страховой организации. </w:t>
      </w:r>
    </w:p>
    <w:bookmarkStart w:name="z19" w:id="12"/>
    <w:p>
      <w:pPr>
        <w:spacing w:after="0"/>
        <w:ind w:left="0"/>
        <w:jc w:val="both"/>
      </w:pPr>
      <w:r>
        <w:rPr>
          <w:rFonts w:ascii="Times New Roman"/>
          <w:b w:val="false"/>
          <w:i w:val="false"/>
          <w:color w:val="000000"/>
          <w:sz w:val="28"/>
        </w:rPr>
        <w:t xml:space="preserve">
      9. Выплата страховых сумм производится за вычетом ранее выплаченных сумм по тому же страховому событию. </w:t>
      </w:r>
    </w:p>
    <w:bookmarkEnd w:id="12"/>
    <w:bookmarkStart w:name="z20" w:id="13"/>
    <w:p>
      <w:pPr>
        <w:spacing w:after="0"/>
        <w:ind w:left="0"/>
        <w:jc w:val="both"/>
      </w:pPr>
      <w:r>
        <w:rPr>
          <w:rFonts w:ascii="Times New Roman"/>
          <w:b w:val="false"/>
          <w:i w:val="false"/>
          <w:color w:val="000000"/>
          <w:sz w:val="28"/>
        </w:rPr>
        <w:t xml:space="preserve">
      10. Страховыми случаями по обязательному государственному страхованию судей являются: </w:t>
      </w:r>
    </w:p>
    <w:bookmarkEnd w:id="13"/>
    <w:p>
      <w:pPr>
        <w:spacing w:after="0"/>
        <w:ind w:left="0"/>
        <w:jc w:val="both"/>
      </w:pPr>
      <w:r>
        <w:rPr>
          <w:rFonts w:ascii="Times New Roman"/>
          <w:b w:val="false"/>
          <w:i w:val="false"/>
          <w:color w:val="000000"/>
          <w:sz w:val="28"/>
        </w:rPr>
        <w:t xml:space="preserve">
      гибель (смерть) судьи при исполнении служебных обязанностей; </w:t>
      </w:r>
    </w:p>
    <w:p>
      <w:pPr>
        <w:spacing w:after="0"/>
        <w:ind w:left="0"/>
        <w:jc w:val="both"/>
      </w:pPr>
      <w:r>
        <w:rPr>
          <w:rFonts w:ascii="Times New Roman"/>
          <w:b w:val="false"/>
          <w:i w:val="false"/>
          <w:color w:val="000000"/>
          <w:sz w:val="28"/>
        </w:rPr>
        <w:t xml:space="preserve">
      утрата судьей трудоспособности в связи с исполнением служебных обязанностей с установлением инвалидности. </w:t>
      </w:r>
    </w:p>
    <w:bookmarkStart w:name="z8" w:id="14"/>
    <w:p>
      <w:pPr>
        <w:spacing w:after="0"/>
        <w:ind w:left="0"/>
        <w:jc w:val="both"/>
      </w:pPr>
      <w:r>
        <w:rPr>
          <w:rFonts w:ascii="Times New Roman"/>
          <w:b w:val="false"/>
          <w:i w:val="false"/>
          <w:color w:val="000000"/>
          <w:sz w:val="28"/>
        </w:rPr>
        <w:t>
      11. Страховая сумма по государственному обязательному страхованию выплачивается, независимо от выплаты сумм по добровольному дополнительному пенсионному страхованию, а также полюбым другим видам личного страхования.</w:t>
      </w:r>
    </w:p>
    <w:bookmarkEnd w:id="14"/>
    <w:bookmarkStart w:name="z21" w:id="15"/>
    <w:p>
      <w:pPr>
        <w:spacing w:after="0"/>
        <w:ind w:left="0"/>
        <w:jc w:val="both"/>
      </w:pPr>
      <w:r>
        <w:rPr>
          <w:rFonts w:ascii="Times New Roman"/>
          <w:b w:val="false"/>
          <w:i w:val="false"/>
          <w:color w:val="000000"/>
          <w:sz w:val="28"/>
        </w:rPr>
        <w:t>
      12. В случае гибели (смерти) судьи право требовать возмещенияущерба имеют иждивенцы и наследники.</w:t>
      </w:r>
    </w:p>
    <w:bookmarkEnd w:id="15"/>
    <w:bookmarkStart w:name="z22" w:id="16"/>
    <w:p>
      <w:pPr>
        <w:spacing w:after="0"/>
        <w:ind w:left="0"/>
        <w:jc w:val="both"/>
      </w:pPr>
      <w:r>
        <w:rPr>
          <w:rFonts w:ascii="Times New Roman"/>
          <w:b w:val="false"/>
          <w:i w:val="false"/>
          <w:color w:val="000000"/>
          <w:sz w:val="28"/>
        </w:rPr>
        <w:t>
      13. Выплата страховых сумм производится:</w:t>
      </w:r>
    </w:p>
    <w:bookmarkEnd w:id="16"/>
    <w:p>
      <w:pPr>
        <w:spacing w:after="0"/>
        <w:ind w:left="0"/>
        <w:jc w:val="both"/>
      </w:pPr>
      <w:r>
        <w:rPr>
          <w:rFonts w:ascii="Times New Roman"/>
          <w:b w:val="false"/>
          <w:i w:val="false"/>
          <w:color w:val="000000"/>
          <w:sz w:val="28"/>
        </w:rPr>
        <w:t>
      судьям - со дня установления инвалидности;</w:t>
      </w:r>
    </w:p>
    <w:p>
      <w:pPr>
        <w:spacing w:after="0"/>
        <w:ind w:left="0"/>
        <w:jc w:val="both"/>
      </w:pPr>
      <w:r>
        <w:rPr>
          <w:rFonts w:ascii="Times New Roman"/>
          <w:b w:val="false"/>
          <w:i w:val="false"/>
          <w:color w:val="000000"/>
          <w:sz w:val="28"/>
        </w:rPr>
        <w:t>
      лицам, имеющим право на получение страховых сумм в связи сосмертью судьи со дня приобретения этого права.</w:t>
      </w:r>
    </w:p>
    <w:bookmarkStart w:name="z23" w:id="17"/>
    <w:p>
      <w:pPr>
        <w:spacing w:after="0"/>
        <w:ind w:left="0"/>
        <w:jc w:val="both"/>
      </w:pPr>
      <w:r>
        <w:rPr>
          <w:rFonts w:ascii="Times New Roman"/>
          <w:b w:val="false"/>
          <w:i w:val="false"/>
          <w:color w:val="000000"/>
          <w:sz w:val="28"/>
        </w:rPr>
        <w:t>
      14. В случае изменения степени утраты трудоспособности судьипроизводится перерасчет сумм, выплачиваемых в возмещение ущерба.</w:t>
      </w:r>
    </w:p>
    <w:bookmarkEnd w:id="17"/>
    <w:bookmarkStart w:name="z24" w:id="18"/>
    <w:p>
      <w:pPr>
        <w:spacing w:after="0"/>
        <w:ind w:left="0"/>
        <w:jc w:val="both"/>
      </w:pPr>
      <w:r>
        <w:rPr>
          <w:rFonts w:ascii="Times New Roman"/>
          <w:b w:val="false"/>
          <w:i w:val="false"/>
          <w:color w:val="000000"/>
          <w:sz w:val="28"/>
        </w:rPr>
        <w:t>
      15. Выплата суммы возмещения вреда, назначенной, но неполученной своевременно, производится за прошедшее время, но не более чем за три года со дня обращения за ее получением.</w:t>
      </w:r>
    </w:p>
    <w:bookmarkEnd w:id="18"/>
    <w:bookmarkStart w:name="z25" w:id="19"/>
    <w:p>
      <w:pPr>
        <w:spacing w:after="0"/>
        <w:ind w:left="0"/>
        <w:jc w:val="both"/>
      </w:pPr>
      <w:r>
        <w:rPr>
          <w:rFonts w:ascii="Times New Roman"/>
          <w:b w:val="false"/>
          <w:i w:val="false"/>
          <w:color w:val="000000"/>
          <w:sz w:val="28"/>
        </w:rPr>
        <w:t>
      16. Неуплата или несвоевременная уплата организацией страховыхвзносов не лишает судью права на обеспечение страховых сумм.</w:t>
      </w:r>
    </w:p>
    <w:bookmarkEnd w:id="19"/>
    <w:bookmarkStart w:name="z26" w:id="20"/>
    <w:p>
      <w:pPr>
        <w:spacing w:after="0"/>
        <w:ind w:left="0"/>
        <w:jc w:val="both"/>
      </w:pPr>
      <w:r>
        <w:rPr>
          <w:rFonts w:ascii="Times New Roman"/>
          <w:b w:val="false"/>
          <w:i w:val="false"/>
          <w:color w:val="000000"/>
          <w:sz w:val="28"/>
        </w:rPr>
        <w:t>
      III. Обязательное государственное страхование</w:t>
      </w:r>
    </w:p>
    <w:bookmarkEnd w:id="20"/>
    <w:p>
      <w:pPr>
        <w:spacing w:after="0"/>
        <w:ind w:left="0"/>
        <w:jc w:val="both"/>
      </w:pPr>
      <w:r>
        <w:rPr>
          <w:rFonts w:ascii="Times New Roman"/>
          <w:b w:val="false"/>
          <w:i w:val="false"/>
          <w:color w:val="000000"/>
          <w:sz w:val="28"/>
        </w:rPr>
        <w:t>
      имущества судей</w:t>
      </w:r>
    </w:p>
    <w:bookmarkStart w:name="z27" w:id="21"/>
    <w:p>
      <w:pPr>
        <w:spacing w:after="0"/>
        <w:ind w:left="0"/>
        <w:jc w:val="both"/>
      </w:pPr>
      <w:r>
        <w:rPr>
          <w:rFonts w:ascii="Times New Roman"/>
          <w:b w:val="false"/>
          <w:i w:val="false"/>
          <w:color w:val="000000"/>
          <w:sz w:val="28"/>
        </w:rPr>
        <w:t>
      17. Страхование имущества, принадлежащего судьям на праве частной собственности, проводится на случай его похищения, уничтожения или повреждения в результате неправомерных действийтретьих лиц.</w:t>
      </w:r>
    </w:p>
    <w:bookmarkEnd w:id="21"/>
    <w:p>
      <w:pPr>
        <w:spacing w:after="0"/>
        <w:ind w:left="0"/>
        <w:jc w:val="both"/>
      </w:pPr>
      <w:r>
        <w:rPr>
          <w:rFonts w:ascii="Times New Roman"/>
          <w:b w:val="false"/>
          <w:i w:val="false"/>
          <w:color w:val="000000"/>
          <w:sz w:val="28"/>
        </w:rPr>
        <w:t>
      Указанные выше события в дальнейшем именуются страховымислучаями.</w:t>
      </w:r>
    </w:p>
    <w:bookmarkStart w:name="z28" w:id="22"/>
    <w:p>
      <w:pPr>
        <w:spacing w:after="0"/>
        <w:ind w:left="0"/>
        <w:jc w:val="both"/>
      </w:pPr>
      <w:r>
        <w:rPr>
          <w:rFonts w:ascii="Times New Roman"/>
          <w:b w:val="false"/>
          <w:i w:val="false"/>
          <w:color w:val="000000"/>
          <w:sz w:val="28"/>
        </w:rPr>
        <w:t>
      18. На страхование принимаются принадлежащие судье на правечастной собственности:</w:t>
      </w:r>
    </w:p>
    <w:bookmarkEnd w:id="22"/>
    <w:p>
      <w:pPr>
        <w:spacing w:after="0"/>
        <w:ind w:left="0"/>
        <w:jc w:val="both"/>
      </w:pPr>
      <w:r>
        <w:rPr>
          <w:rFonts w:ascii="Times New Roman"/>
          <w:b w:val="false"/>
          <w:i w:val="false"/>
          <w:color w:val="000000"/>
          <w:sz w:val="28"/>
        </w:rPr>
        <w:t>
      недвижимое имущество;</w:t>
      </w:r>
    </w:p>
    <w:p>
      <w:pPr>
        <w:spacing w:after="0"/>
        <w:ind w:left="0"/>
        <w:jc w:val="both"/>
      </w:pPr>
      <w:r>
        <w:rPr>
          <w:rFonts w:ascii="Times New Roman"/>
          <w:b w:val="false"/>
          <w:i w:val="false"/>
          <w:color w:val="000000"/>
          <w:sz w:val="28"/>
        </w:rPr>
        <w:t>
      транспортные средства (автомобили, мотоциклы);</w:t>
      </w:r>
    </w:p>
    <w:p>
      <w:pPr>
        <w:spacing w:after="0"/>
        <w:ind w:left="0"/>
        <w:jc w:val="both"/>
      </w:pPr>
      <w:r>
        <w:rPr>
          <w:rFonts w:ascii="Times New Roman"/>
          <w:b w:val="false"/>
          <w:i w:val="false"/>
          <w:color w:val="000000"/>
          <w:sz w:val="28"/>
        </w:rPr>
        <w:t>
      домашний скот;</w:t>
      </w:r>
    </w:p>
    <w:p>
      <w:pPr>
        <w:spacing w:after="0"/>
        <w:ind w:left="0"/>
        <w:jc w:val="both"/>
      </w:pPr>
      <w:r>
        <w:rPr>
          <w:rFonts w:ascii="Times New Roman"/>
          <w:b w:val="false"/>
          <w:i w:val="false"/>
          <w:color w:val="000000"/>
          <w:sz w:val="28"/>
        </w:rPr>
        <w:t>
      строительные материалы, находящиеся на земельном участке,выделенном судье для индивидуального жилищного строительства или подколлективное садоводство, и предназначенные для строительства жилогодома, садового домика и хозяйственных построек;</w:t>
      </w:r>
    </w:p>
    <w:p>
      <w:pPr>
        <w:spacing w:after="0"/>
        <w:ind w:left="0"/>
        <w:jc w:val="both"/>
      </w:pPr>
      <w:r>
        <w:rPr>
          <w:rFonts w:ascii="Times New Roman"/>
          <w:b w:val="false"/>
          <w:i w:val="false"/>
          <w:color w:val="000000"/>
          <w:sz w:val="28"/>
        </w:rPr>
        <w:t>
      ценности, предметы домашней обстановки, обихода и потребления.</w:t>
      </w:r>
    </w:p>
    <w:bookmarkStart w:name="z29" w:id="23"/>
    <w:p>
      <w:pPr>
        <w:spacing w:after="0"/>
        <w:ind w:left="0"/>
        <w:jc w:val="both"/>
      </w:pPr>
      <w:r>
        <w:rPr>
          <w:rFonts w:ascii="Times New Roman"/>
          <w:b w:val="false"/>
          <w:i w:val="false"/>
          <w:color w:val="000000"/>
          <w:sz w:val="28"/>
        </w:rPr>
        <w:t>
      19. Страхование имущества не распространяется на документы,ценные бумаги, денежные знаки, рукописи, слайды и фотоснимки,комнатные растения.</w:t>
      </w:r>
    </w:p>
    <w:bookmarkEnd w:id="23"/>
    <w:bookmarkStart w:name="z30" w:id="24"/>
    <w:p>
      <w:pPr>
        <w:spacing w:after="0"/>
        <w:ind w:left="0"/>
        <w:jc w:val="both"/>
      </w:pPr>
      <w:r>
        <w:rPr>
          <w:rFonts w:ascii="Times New Roman"/>
          <w:b w:val="false"/>
          <w:i w:val="false"/>
          <w:color w:val="000000"/>
          <w:sz w:val="28"/>
        </w:rPr>
        <w:t xml:space="preserve">
      20. Имущество считается застрахованным также на время его перевозки железнодорожным, автомобильным и другими видами транспорта в связи с перемещением судей в пределах территории Республики Казахстан. </w:t>
      </w:r>
    </w:p>
    <w:bookmarkEnd w:id="24"/>
    <w:bookmarkStart w:name="z31" w:id="25"/>
    <w:p>
      <w:pPr>
        <w:spacing w:after="0"/>
        <w:ind w:left="0"/>
        <w:jc w:val="both"/>
      </w:pPr>
      <w:r>
        <w:rPr>
          <w:rFonts w:ascii="Times New Roman"/>
          <w:b w:val="false"/>
          <w:i w:val="false"/>
          <w:color w:val="000000"/>
          <w:sz w:val="28"/>
        </w:rPr>
        <w:t xml:space="preserve">
      21. При перемене судьей постоянного места жительства перемещенное в связи с этим имущество считается застрахованным по новому месту жительства. </w:t>
      </w:r>
    </w:p>
    <w:bookmarkEnd w:id="25"/>
    <w:bookmarkStart w:name="z32" w:id="26"/>
    <w:p>
      <w:pPr>
        <w:spacing w:after="0"/>
        <w:ind w:left="0"/>
        <w:jc w:val="both"/>
      </w:pPr>
      <w:r>
        <w:rPr>
          <w:rFonts w:ascii="Times New Roman"/>
          <w:b w:val="false"/>
          <w:i w:val="false"/>
          <w:color w:val="000000"/>
          <w:sz w:val="28"/>
        </w:rPr>
        <w:t xml:space="preserve">
      22. На все имущество в целом страховая сумма устанавливается в пределах рыночной стоимости имущества (с учетом его износа). </w:t>
      </w:r>
    </w:p>
    <w:bookmarkEnd w:id="26"/>
    <w:bookmarkStart w:name="z33" w:id="27"/>
    <w:p>
      <w:pPr>
        <w:spacing w:after="0"/>
        <w:ind w:left="0"/>
        <w:jc w:val="both"/>
      </w:pPr>
      <w:r>
        <w:rPr>
          <w:rFonts w:ascii="Times New Roman"/>
          <w:b w:val="false"/>
          <w:i w:val="false"/>
          <w:color w:val="000000"/>
          <w:sz w:val="28"/>
        </w:rPr>
        <w:t xml:space="preserve">
      23. Имущество судьи должно быть застраховано на основании письменного заявления, после письменного подтверждения соответственно Верховным Судом, областным и приравненным к ним судом или управлением юстиции о нахождении данного лица на должности судьи или в отставке. </w:t>
      </w:r>
    </w:p>
    <w:bookmarkEnd w:id="27"/>
    <w:bookmarkStart w:name="z34" w:id="28"/>
    <w:p>
      <w:pPr>
        <w:spacing w:after="0"/>
        <w:ind w:left="0"/>
        <w:jc w:val="both"/>
      </w:pPr>
      <w:r>
        <w:rPr>
          <w:rFonts w:ascii="Times New Roman"/>
          <w:b w:val="false"/>
          <w:i w:val="false"/>
          <w:color w:val="000000"/>
          <w:sz w:val="28"/>
        </w:rPr>
        <w:t xml:space="preserve">
      24. Имущество страхуется с участием судьи, имущество которого подлежит страхованию, и представителя страховщика, с осмотром или без осмотра имущества в зависимости от суммы страхуемого имущества. </w:t>
      </w:r>
    </w:p>
    <w:bookmarkEnd w:id="28"/>
    <w:bookmarkStart w:name="z35" w:id="29"/>
    <w:p>
      <w:pPr>
        <w:spacing w:after="0"/>
        <w:ind w:left="0"/>
        <w:jc w:val="both"/>
      </w:pPr>
      <w:r>
        <w:rPr>
          <w:rFonts w:ascii="Times New Roman"/>
          <w:b w:val="false"/>
          <w:i w:val="false"/>
          <w:color w:val="000000"/>
          <w:sz w:val="28"/>
        </w:rPr>
        <w:t xml:space="preserve">
      25. Имущество судьи на сумму в размере до двухсоткратного месячного расчетного показателя, находящееся по постоянному месту его жительства, и имущество на даче или в летнем садовом домике на сумму в размере до стократного месячного расчетного показателя по усмотрению представителя страховщика может быть застраховано без осмотра, вышеуказанной суммы с обязательным осмотром имущества. При осмотре в присутствии судьи проверяется соответствие заявленной им страховой суммы наличию и стоимости имущества. </w:t>
      </w:r>
    </w:p>
    <w:bookmarkEnd w:id="29"/>
    <w:bookmarkStart w:name="z36" w:id="30"/>
    <w:p>
      <w:pPr>
        <w:spacing w:after="0"/>
        <w:ind w:left="0"/>
        <w:jc w:val="both"/>
      </w:pPr>
      <w:r>
        <w:rPr>
          <w:rFonts w:ascii="Times New Roman"/>
          <w:b w:val="false"/>
          <w:i w:val="false"/>
          <w:color w:val="000000"/>
          <w:sz w:val="28"/>
        </w:rPr>
        <w:t xml:space="preserve">
      26. Страховой полис вручается судье не позднее чем в 10-дневный срок со дня страхования имущества. </w:t>
      </w:r>
    </w:p>
    <w:bookmarkEnd w:id="30"/>
    <w:bookmarkStart w:name="z37" w:id="31"/>
    <w:p>
      <w:pPr>
        <w:spacing w:after="0"/>
        <w:ind w:left="0"/>
        <w:jc w:val="both"/>
      </w:pPr>
      <w:r>
        <w:rPr>
          <w:rFonts w:ascii="Times New Roman"/>
          <w:b w:val="false"/>
          <w:i w:val="false"/>
          <w:color w:val="000000"/>
          <w:sz w:val="28"/>
        </w:rPr>
        <w:t xml:space="preserve">
      27. В случае утраты страхового полиса страховщик выдает судье на основании его письменного заявления дубликат полиса. </w:t>
      </w:r>
    </w:p>
    <w:bookmarkEnd w:id="31"/>
    <w:bookmarkStart w:name="z38" w:id="32"/>
    <w:p>
      <w:pPr>
        <w:spacing w:after="0"/>
        <w:ind w:left="0"/>
        <w:jc w:val="both"/>
      </w:pPr>
      <w:r>
        <w:rPr>
          <w:rFonts w:ascii="Times New Roman"/>
          <w:b w:val="false"/>
          <w:i w:val="false"/>
          <w:color w:val="000000"/>
          <w:sz w:val="28"/>
        </w:rPr>
        <w:t xml:space="preserve">
      28. Обязательное государственное страхование имущества судей сохраняется на весь период нахождения в должности судьи и в отставке. </w:t>
      </w:r>
    </w:p>
    <w:bookmarkEnd w:id="32"/>
    <w:bookmarkStart w:name="z39" w:id="33"/>
    <w:p>
      <w:pPr>
        <w:spacing w:after="0"/>
        <w:ind w:left="0"/>
        <w:jc w:val="both"/>
      </w:pPr>
      <w:r>
        <w:rPr>
          <w:rFonts w:ascii="Times New Roman"/>
          <w:b w:val="false"/>
          <w:i w:val="false"/>
          <w:color w:val="000000"/>
          <w:sz w:val="28"/>
        </w:rPr>
        <w:t xml:space="preserve">
      29. При наступлении страхового случая судья должен: </w:t>
      </w:r>
    </w:p>
    <w:bookmarkEnd w:id="33"/>
    <w:p>
      <w:pPr>
        <w:spacing w:after="0"/>
        <w:ind w:left="0"/>
        <w:jc w:val="both"/>
      </w:pPr>
      <w:r>
        <w:rPr>
          <w:rFonts w:ascii="Times New Roman"/>
          <w:b w:val="false"/>
          <w:i w:val="false"/>
          <w:color w:val="000000"/>
          <w:sz w:val="28"/>
        </w:rPr>
        <w:t xml:space="preserve">
      в случае похищения имущества, уничтожения или повреждения его в результате преднамеренных неправомерных действий третьих лиц заявить об этом в органы милиции, при пожаре - в органы пожарного надзора, при взрыве или аварии - в соответствующие органы аварийной службы и обратиться с письменным заявлением к страховщику. </w:t>
      </w:r>
    </w:p>
    <w:p>
      <w:pPr>
        <w:spacing w:after="0"/>
        <w:ind w:left="0"/>
        <w:jc w:val="both"/>
      </w:pPr>
      <w:r>
        <w:rPr>
          <w:rFonts w:ascii="Times New Roman"/>
          <w:b w:val="false"/>
          <w:i w:val="false"/>
          <w:color w:val="000000"/>
          <w:sz w:val="28"/>
        </w:rPr>
        <w:t xml:space="preserve">
      В заявлении необходимо подробно указать: </w:t>
      </w:r>
    </w:p>
    <w:p>
      <w:pPr>
        <w:spacing w:after="0"/>
        <w:ind w:left="0"/>
        <w:jc w:val="both"/>
      </w:pPr>
      <w:r>
        <w:rPr>
          <w:rFonts w:ascii="Times New Roman"/>
          <w:b w:val="false"/>
          <w:i w:val="false"/>
          <w:color w:val="000000"/>
          <w:sz w:val="28"/>
        </w:rPr>
        <w:t xml:space="preserve">
      когда, где и при каких обстоятельствах уничтожено, повреждено или похищено застрахованное имущество, в какие компетентные органы об этом заявлено; </w:t>
      </w:r>
    </w:p>
    <w:p>
      <w:pPr>
        <w:spacing w:after="0"/>
        <w:ind w:left="0"/>
        <w:jc w:val="both"/>
      </w:pPr>
      <w:r>
        <w:rPr>
          <w:rFonts w:ascii="Times New Roman"/>
          <w:b w:val="false"/>
          <w:i w:val="false"/>
          <w:color w:val="000000"/>
          <w:sz w:val="28"/>
        </w:rPr>
        <w:t xml:space="preserve">
      составить перечень уничтоженного, поврежденного или похищенного имущества по форме, полученной у страховщика; </w:t>
      </w:r>
    </w:p>
    <w:p>
      <w:pPr>
        <w:spacing w:after="0"/>
        <w:ind w:left="0"/>
        <w:jc w:val="both"/>
      </w:pPr>
      <w:r>
        <w:rPr>
          <w:rFonts w:ascii="Times New Roman"/>
          <w:b w:val="false"/>
          <w:i w:val="false"/>
          <w:color w:val="000000"/>
          <w:sz w:val="28"/>
        </w:rPr>
        <w:t xml:space="preserve">
      сохранить до прибытия на место представителя страховщика поврежденные предметы, включенные в перечень, или имеющиеся остатки от них и предъявить их для осмотра при составлении акта. </w:t>
      </w:r>
    </w:p>
    <w:p>
      <w:pPr>
        <w:spacing w:after="0"/>
        <w:ind w:left="0"/>
        <w:jc w:val="both"/>
      </w:pPr>
      <w:r>
        <w:rPr>
          <w:rFonts w:ascii="Times New Roman"/>
          <w:b w:val="false"/>
          <w:i w:val="false"/>
          <w:color w:val="000000"/>
          <w:sz w:val="28"/>
        </w:rPr>
        <w:t xml:space="preserve">
      При отсутствии судьи указанные выше действия должны быть выполнены совершеннолетним членом его семьи. </w:t>
      </w:r>
    </w:p>
    <w:bookmarkStart w:name="z40" w:id="34"/>
    <w:p>
      <w:pPr>
        <w:spacing w:after="0"/>
        <w:ind w:left="0"/>
        <w:jc w:val="both"/>
      </w:pPr>
      <w:r>
        <w:rPr>
          <w:rFonts w:ascii="Times New Roman"/>
          <w:b w:val="false"/>
          <w:i w:val="false"/>
          <w:color w:val="000000"/>
          <w:sz w:val="28"/>
        </w:rPr>
        <w:t xml:space="preserve">
      30. Страховщик после получения заявления о страховом случае в 3-дневный срок составляет акт по установленной форме. </w:t>
      </w:r>
    </w:p>
    <w:bookmarkEnd w:id="34"/>
    <w:p>
      <w:pPr>
        <w:spacing w:after="0"/>
        <w:ind w:left="0"/>
        <w:jc w:val="both"/>
      </w:pPr>
      <w:r>
        <w:rPr>
          <w:rFonts w:ascii="Times New Roman"/>
          <w:b w:val="false"/>
          <w:i w:val="false"/>
          <w:color w:val="000000"/>
          <w:sz w:val="28"/>
        </w:rPr>
        <w:t xml:space="preserve">
      Акт составляется при обязательном участии судьи (или совершеннолетнего члена его семьи) и свидетелей. </w:t>
      </w:r>
    </w:p>
    <w:p>
      <w:pPr>
        <w:spacing w:after="0"/>
        <w:ind w:left="0"/>
        <w:jc w:val="both"/>
      </w:pPr>
      <w:r>
        <w:rPr>
          <w:rFonts w:ascii="Times New Roman"/>
          <w:b w:val="false"/>
          <w:i w:val="false"/>
          <w:color w:val="000000"/>
          <w:sz w:val="28"/>
        </w:rPr>
        <w:t xml:space="preserve">
      Для участия в составлении акта может быть приглашен соответствующий специалист, а при аварии систем отопления, водоснабжения или канализации по вине жилищно-коммунальных предприятий - представитель этих организаций. </w:t>
      </w:r>
    </w:p>
    <w:bookmarkStart w:name="z41" w:id="35"/>
    <w:p>
      <w:pPr>
        <w:spacing w:after="0"/>
        <w:ind w:left="0"/>
        <w:jc w:val="both"/>
      </w:pPr>
      <w:r>
        <w:rPr>
          <w:rFonts w:ascii="Times New Roman"/>
          <w:b w:val="false"/>
          <w:i w:val="false"/>
          <w:color w:val="000000"/>
          <w:sz w:val="28"/>
        </w:rPr>
        <w:t xml:space="preserve">
      31. Размер ущерба определяется страховщиком на основании составленного акта с учетом документов, полученных от компетентных органов (гидрометслужбы, пожарного надзора, аварийной службы, суда, следственных органов и др.), о месте, времени, причине и иных обстоятельствах уничтожения, повреждения или похищения застрахованного имущества. </w:t>
      </w:r>
    </w:p>
    <w:bookmarkEnd w:id="35"/>
    <w:p>
      <w:pPr>
        <w:spacing w:after="0"/>
        <w:ind w:left="0"/>
        <w:jc w:val="both"/>
      </w:pPr>
      <w:r>
        <w:rPr>
          <w:rFonts w:ascii="Times New Roman"/>
          <w:b w:val="false"/>
          <w:i w:val="false"/>
          <w:color w:val="000000"/>
          <w:sz w:val="28"/>
        </w:rPr>
        <w:t xml:space="preserve">
      Если факт наступления страхового случая (кроме случаев, по которым возбуждено уголовное дело) может быть установлен при составлении акта или размер ущерба не превышает двадцатипятикратного месячного расчетного показателя, то никакие документы от компетентных органов не запрашиваются. </w:t>
      </w:r>
    </w:p>
    <w:bookmarkStart w:name="z42" w:id="36"/>
    <w:p>
      <w:pPr>
        <w:spacing w:after="0"/>
        <w:ind w:left="0"/>
        <w:jc w:val="both"/>
      </w:pPr>
      <w:r>
        <w:rPr>
          <w:rFonts w:ascii="Times New Roman"/>
          <w:b w:val="false"/>
          <w:i w:val="false"/>
          <w:color w:val="000000"/>
          <w:sz w:val="28"/>
        </w:rPr>
        <w:t xml:space="preserve">
      32. Ущербом считается: </w:t>
      </w:r>
    </w:p>
    <w:bookmarkEnd w:id="36"/>
    <w:p>
      <w:pPr>
        <w:spacing w:after="0"/>
        <w:ind w:left="0"/>
        <w:jc w:val="both"/>
      </w:pPr>
      <w:r>
        <w:rPr>
          <w:rFonts w:ascii="Times New Roman"/>
          <w:b w:val="false"/>
          <w:i w:val="false"/>
          <w:color w:val="000000"/>
          <w:sz w:val="28"/>
        </w:rPr>
        <w:t xml:space="preserve">
      в случае уничтожения или похищения имущества - его рыночная стоимость, определяемая по ценам, исходя из которых это имущество принято на страхование, а при полном уничтожении всего имущества - страховая сумма, указанная при страховании имущества; </w:t>
      </w:r>
    </w:p>
    <w:p>
      <w:pPr>
        <w:spacing w:after="0"/>
        <w:ind w:left="0"/>
        <w:jc w:val="both"/>
      </w:pPr>
      <w:r>
        <w:rPr>
          <w:rFonts w:ascii="Times New Roman"/>
          <w:b w:val="false"/>
          <w:i w:val="false"/>
          <w:color w:val="000000"/>
          <w:sz w:val="28"/>
        </w:rPr>
        <w:t xml:space="preserve">
      при повреждении имущества - разница между его рыночной стоимостью и стоимостью после повреждения, то есть сумма уценки. </w:t>
      </w:r>
    </w:p>
    <w:bookmarkStart w:name="z43" w:id="37"/>
    <w:p>
      <w:pPr>
        <w:spacing w:after="0"/>
        <w:ind w:left="0"/>
        <w:jc w:val="both"/>
      </w:pPr>
      <w:r>
        <w:rPr>
          <w:rFonts w:ascii="Times New Roman"/>
          <w:b w:val="false"/>
          <w:i w:val="false"/>
          <w:color w:val="000000"/>
          <w:sz w:val="28"/>
        </w:rPr>
        <w:t xml:space="preserve">
      33. Если поврежденный предмет можно путем ремонта привести в состояние, пригодное для использования по назначению, то ущербом считается стоимость ремонта этого предмета. </w:t>
      </w:r>
    </w:p>
    <w:bookmarkEnd w:id="37"/>
    <w:p>
      <w:pPr>
        <w:spacing w:after="0"/>
        <w:ind w:left="0"/>
        <w:jc w:val="both"/>
      </w:pPr>
      <w:r>
        <w:rPr>
          <w:rFonts w:ascii="Times New Roman"/>
          <w:b w:val="false"/>
          <w:i w:val="false"/>
          <w:color w:val="000000"/>
          <w:sz w:val="28"/>
        </w:rPr>
        <w:t xml:space="preserve">
      Стоимость ремонта исчисляется по рыночным ценам, а если это невозможно - по расценкам (тарифам), установленным для взимания с граждан соответствующими организациями. </w:t>
      </w:r>
    </w:p>
    <w:p>
      <w:pPr>
        <w:spacing w:after="0"/>
        <w:ind w:left="0"/>
        <w:jc w:val="both"/>
      </w:pPr>
      <w:r>
        <w:rPr>
          <w:rFonts w:ascii="Times New Roman"/>
          <w:b w:val="false"/>
          <w:i w:val="false"/>
          <w:color w:val="000000"/>
          <w:sz w:val="28"/>
        </w:rPr>
        <w:t xml:space="preserve">
      Стоимость ремонта признается ущербом только в пределах суммы, не превышающей действующую рыночную стоимость предмета. </w:t>
      </w:r>
    </w:p>
    <w:bookmarkStart w:name="z44" w:id="38"/>
    <w:p>
      <w:pPr>
        <w:spacing w:after="0"/>
        <w:ind w:left="0"/>
        <w:jc w:val="both"/>
      </w:pPr>
      <w:r>
        <w:rPr>
          <w:rFonts w:ascii="Times New Roman"/>
          <w:b w:val="false"/>
          <w:i w:val="false"/>
          <w:color w:val="000000"/>
          <w:sz w:val="28"/>
        </w:rPr>
        <w:t xml:space="preserve">
      34. Не признается ущербом стоимость замены или ремонта телевизоров и холодильников, состоящих на гарантийном или абонементном (договорном) обслуживании, если по действующим правилам организация-изготовитель или соответствующее ремонтное предприятие обязаны произвести замену или ремонт бесплатно либо в счет абонементных платежей. </w:t>
      </w:r>
    </w:p>
    <w:bookmarkEnd w:id="38"/>
    <w:bookmarkStart w:name="z45" w:id="39"/>
    <w:p>
      <w:pPr>
        <w:spacing w:after="0"/>
        <w:ind w:left="0"/>
        <w:jc w:val="both"/>
      </w:pPr>
      <w:r>
        <w:rPr>
          <w:rFonts w:ascii="Times New Roman"/>
          <w:b w:val="false"/>
          <w:i w:val="false"/>
          <w:color w:val="000000"/>
          <w:sz w:val="28"/>
        </w:rPr>
        <w:t xml:space="preserve">
      35. Процент износа имущества определяется комиссионно. </w:t>
      </w:r>
    </w:p>
    <w:bookmarkEnd w:id="39"/>
    <w:bookmarkStart w:name="z46" w:id="40"/>
    <w:p>
      <w:pPr>
        <w:spacing w:after="0"/>
        <w:ind w:left="0"/>
        <w:jc w:val="both"/>
      </w:pPr>
      <w:r>
        <w:rPr>
          <w:rFonts w:ascii="Times New Roman"/>
          <w:b w:val="false"/>
          <w:i w:val="false"/>
          <w:color w:val="000000"/>
          <w:sz w:val="28"/>
        </w:rPr>
        <w:t xml:space="preserve">
      36. Ущербом признается также стоимость ремонта квартиры (жилья) судьи. При этом в расчет принимаются элементы отделки и оборудования квартиры (жилых и индивидуальных подсобных помещений). </w:t>
      </w:r>
    </w:p>
    <w:bookmarkEnd w:id="40"/>
    <w:p>
      <w:pPr>
        <w:spacing w:after="0"/>
        <w:ind w:left="0"/>
        <w:jc w:val="both"/>
      </w:pPr>
      <w:r>
        <w:rPr>
          <w:rFonts w:ascii="Times New Roman"/>
          <w:b w:val="false"/>
          <w:i w:val="false"/>
          <w:color w:val="000000"/>
          <w:sz w:val="28"/>
        </w:rPr>
        <w:t xml:space="preserve">
      Стоимость ремонта определяется по рыночным ценам, а если это невозможно - по расценкам, установленным для оплаты гражданами соответствующих работ. </w:t>
      </w:r>
    </w:p>
    <w:bookmarkStart w:name="z47" w:id="41"/>
    <w:p>
      <w:pPr>
        <w:spacing w:after="0"/>
        <w:ind w:left="0"/>
        <w:jc w:val="both"/>
      </w:pPr>
      <w:r>
        <w:rPr>
          <w:rFonts w:ascii="Times New Roman"/>
          <w:b w:val="false"/>
          <w:i w:val="false"/>
          <w:color w:val="000000"/>
          <w:sz w:val="28"/>
        </w:rPr>
        <w:t xml:space="preserve">
      37. В сумму ущерба включаются также расходы по спасению имущества и приведению его в порядок в связи с наступлением страхового случая, если эти расходы признаны необходимыми. </w:t>
      </w:r>
    </w:p>
    <w:bookmarkEnd w:id="41"/>
    <w:p>
      <w:pPr>
        <w:spacing w:after="0"/>
        <w:ind w:left="0"/>
        <w:jc w:val="both"/>
      </w:pPr>
      <w:r>
        <w:rPr>
          <w:rFonts w:ascii="Times New Roman"/>
          <w:b w:val="false"/>
          <w:i w:val="false"/>
          <w:color w:val="000000"/>
          <w:sz w:val="28"/>
        </w:rPr>
        <w:t xml:space="preserve">
      Размер указанных расходов исчисляется по рыночным ценам, а если это невозможно - по расценкам (тарифам), установленным для оплаты гражданами соответствующих работ (услуг). </w:t>
      </w:r>
    </w:p>
    <w:p>
      <w:pPr>
        <w:spacing w:after="0"/>
        <w:ind w:left="0"/>
        <w:jc w:val="both"/>
      </w:pPr>
      <w:r>
        <w:rPr>
          <w:rFonts w:ascii="Times New Roman"/>
          <w:b w:val="false"/>
          <w:i w:val="false"/>
          <w:color w:val="000000"/>
          <w:sz w:val="28"/>
        </w:rPr>
        <w:t xml:space="preserve">
      Если на какие-либо уничтоженные, поврежденные или похищенные предметы имущества не имеется действующих рыночных цен, то размер ущерба определяется на день составления акта, исходя из действующих рыночных цен, объявленных на однородные (подобные) предметы. </w:t>
      </w:r>
    </w:p>
    <w:bookmarkStart w:name="z48" w:id="42"/>
    <w:p>
      <w:pPr>
        <w:spacing w:after="0"/>
        <w:ind w:left="0"/>
        <w:jc w:val="both"/>
      </w:pPr>
      <w:r>
        <w:rPr>
          <w:rFonts w:ascii="Times New Roman"/>
          <w:b w:val="false"/>
          <w:i w:val="false"/>
          <w:color w:val="000000"/>
          <w:sz w:val="28"/>
        </w:rPr>
        <w:t xml:space="preserve">
      38. Страховое возмещение выплачивается в размере ущерба, но не выше страховой суммы; при повреждении элементов отделки и оборудования квартиры фактическая стоимость их ремонта возмещается в пределах 20 процентов общей страховой суммы. </w:t>
      </w:r>
    </w:p>
    <w:bookmarkEnd w:id="42"/>
    <w:p>
      <w:pPr>
        <w:spacing w:after="0"/>
        <w:ind w:left="0"/>
        <w:jc w:val="both"/>
      </w:pPr>
      <w:r>
        <w:rPr>
          <w:rFonts w:ascii="Times New Roman"/>
          <w:b w:val="false"/>
          <w:i w:val="false"/>
          <w:color w:val="000000"/>
          <w:sz w:val="28"/>
        </w:rPr>
        <w:t xml:space="preserve">
      При уничтожении (без остатков) или похищении домашнего имущества, принятого транспортной организацией к перевозке багажом с объявленной ценностью, страховое возмещение за фактический ущерб не может превышать суммы объявленной ценности данного багажа. </w:t>
      </w:r>
    </w:p>
    <w:p>
      <w:pPr>
        <w:spacing w:after="0"/>
        <w:ind w:left="0"/>
        <w:jc w:val="both"/>
      </w:pPr>
      <w:r>
        <w:rPr>
          <w:rFonts w:ascii="Times New Roman"/>
          <w:b w:val="false"/>
          <w:i w:val="false"/>
          <w:color w:val="000000"/>
          <w:sz w:val="28"/>
        </w:rPr>
        <w:t xml:space="preserve">
      При похищении имущества, принятого под охрану органами внутренних дел с помощью средств сигнализации, страховое возмещение за фактический ущерб выплачивается за вычетом суммы, полученной судьей от органов внутренних дел, с исключением из нее стоимости похищенных предметов, которые застрахованными не считались. </w:t>
      </w:r>
    </w:p>
    <w:bookmarkStart w:name="z49" w:id="43"/>
    <w:p>
      <w:pPr>
        <w:spacing w:after="0"/>
        <w:ind w:left="0"/>
        <w:jc w:val="both"/>
      </w:pPr>
      <w:r>
        <w:rPr>
          <w:rFonts w:ascii="Times New Roman"/>
          <w:b w:val="false"/>
          <w:i w:val="false"/>
          <w:color w:val="000000"/>
          <w:sz w:val="28"/>
        </w:rPr>
        <w:t xml:space="preserve">
      39. Если будет установлено, что судья страхователь (или совершеннолетний член его семьи) в целях увеличения размера страхового возмещения преднамеренно включил в представленный им перечень уничтоженного, поврежденного или похищенного домашнего имущества такие предметы, которые фактически не были уничтожены, повреждены или похищены, то страховщик в зависимости от обстоятельств дела может принять решение о снижении размера причитающегося страхового возмещения в пределах до 50 процентов. </w:t>
      </w:r>
    </w:p>
    <w:bookmarkEnd w:id="43"/>
    <w:bookmarkStart w:name="z50" w:id="44"/>
    <w:p>
      <w:pPr>
        <w:spacing w:after="0"/>
        <w:ind w:left="0"/>
        <w:jc w:val="both"/>
      </w:pPr>
      <w:r>
        <w:rPr>
          <w:rFonts w:ascii="Times New Roman"/>
          <w:b w:val="false"/>
          <w:i w:val="false"/>
          <w:color w:val="000000"/>
          <w:sz w:val="28"/>
        </w:rPr>
        <w:t xml:space="preserve">
      40. Страховое возмещение выплачивается страховщиком в 7-дневный срок после получения всех необходимых документов. За каждый день задержки выплаты по вине страховой организации выплачивается пеня в установленном законодательством размере. </w:t>
      </w:r>
    </w:p>
    <w:bookmarkEnd w:id="44"/>
    <w:p>
      <w:pPr>
        <w:spacing w:after="0"/>
        <w:ind w:left="0"/>
        <w:jc w:val="both"/>
      </w:pPr>
      <w:r>
        <w:rPr>
          <w:rFonts w:ascii="Times New Roman"/>
          <w:b w:val="false"/>
          <w:i w:val="false"/>
          <w:color w:val="000000"/>
          <w:sz w:val="28"/>
        </w:rPr>
        <w:t xml:space="preserve">
      При этом по фактам уничтожения, повреждения или похищения имущества, по которым возбуждено уголовное дело, выплата производится в ходе расследования (до передачи дела в суд), если установлено, что виновным лицом не является судья или член его семьи, а также если размер ущерба не превышает сорокапятикратного минимального месячного расчетного показателя. </w:t>
      </w:r>
    </w:p>
    <w:p>
      <w:pPr>
        <w:spacing w:after="0"/>
        <w:ind w:left="0"/>
        <w:jc w:val="both"/>
      </w:pPr>
      <w:r>
        <w:rPr>
          <w:rFonts w:ascii="Times New Roman"/>
          <w:b w:val="false"/>
          <w:i w:val="false"/>
          <w:color w:val="000000"/>
          <w:sz w:val="28"/>
        </w:rPr>
        <w:t xml:space="preserve">
      В случае, когда обвиняемым по делу является судья, имущество которого застраховано, или член его семьи, вопрос о выплате или отказе в выплате страхового возмещения решается после получения страховой организацией приговора (решения) суда. </w:t>
      </w:r>
    </w:p>
    <w:bookmarkStart w:name="z51" w:id="45"/>
    <w:p>
      <w:pPr>
        <w:spacing w:after="0"/>
        <w:ind w:left="0"/>
        <w:jc w:val="both"/>
      </w:pPr>
      <w:r>
        <w:rPr>
          <w:rFonts w:ascii="Times New Roman"/>
          <w:b w:val="false"/>
          <w:i w:val="false"/>
          <w:color w:val="000000"/>
          <w:sz w:val="28"/>
        </w:rPr>
        <w:t xml:space="preserve">
      41. Страховое возмещение выплачивается судье. По его желанию выплата может быть произведена путем выдачи именного чека, перечисления во вклад, наличными деньгами или почтовым переводом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End w:id="45"/>
    <w:p>
      <w:pPr>
        <w:spacing w:after="0"/>
        <w:ind w:left="0"/>
        <w:jc w:val="both"/>
      </w:pPr>
      <w:r>
        <w:rPr>
          <w:rFonts w:ascii="Times New Roman"/>
          <w:b w:val="false"/>
          <w:i w:val="false"/>
          <w:color w:val="000000"/>
          <w:sz w:val="28"/>
        </w:rPr>
        <w:t xml:space="preserve">
      В случае смерти судьи страховое возмещение выплачивается его наследникам. </w:t>
      </w:r>
    </w:p>
    <w:bookmarkStart w:name="z52" w:id="46"/>
    <w:p>
      <w:pPr>
        <w:spacing w:after="0"/>
        <w:ind w:left="0"/>
        <w:jc w:val="both"/>
      </w:pPr>
      <w:r>
        <w:rPr>
          <w:rFonts w:ascii="Times New Roman"/>
          <w:b w:val="false"/>
          <w:i w:val="false"/>
          <w:color w:val="000000"/>
          <w:sz w:val="28"/>
        </w:rPr>
        <w:t xml:space="preserve">
      42. Страховщик имеет право отказать в выплате страхового возмещения, если судья (или член его семьи), имея к тому возможность, не заявил в </w:t>
      </w:r>
      <w:r>
        <w:rPr>
          <w:rFonts w:ascii="Times New Roman"/>
          <w:b w:val="false"/>
          <w:i w:val="false"/>
          <w:color w:val="000000"/>
          <w:sz w:val="28"/>
        </w:rPr>
        <w:t>установленном</w:t>
      </w:r>
      <w:r>
        <w:rPr>
          <w:rFonts w:ascii="Times New Roman"/>
          <w:b w:val="false"/>
          <w:i w:val="false"/>
          <w:color w:val="000000"/>
          <w:sz w:val="28"/>
        </w:rPr>
        <w:t xml:space="preserve"> порядке и сроки об уничтожении или повреждении застрахованного имущества. </w:t>
      </w:r>
    </w:p>
    <w:bookmarkEnd w:id="46"/>
    <w:p>
      <w:pPr>
        <w:spacing w:after="0"/>
        <w:ind w:left="0"/>
        <w:jc w:val="both"/>
      </w:pPr>
      <w:r>
        <w:rPr>
          <w:rFonts w:ascii="Times New Roman"/>
          <w:b w:val="false"/>
          <w:i w:val="false"/>
          <w:color w:val="000000"/>
          <w:sz w:val="28"/>
        </w:rPr>
        <w:t xml:space="preserve">
      Решение об отказе в выплате страхового возмещения в связи с нарушением порядка или срока подачи заявления может быть принято страховщиком, если в результате такого нарушения не представляется возможным установить факт и причину уничтожения или повреждения имущества либо определить размер причиненного ущерба. </w:t>
      </w:r>
    </w:p>
    <w:bookmarkStart w:name="z53" w:id="47"/>
    <w:p>
      <w:pPr>
        <w:spacing w:after="0"/>
        <w:ind w:left="0"/>
        <w:jc w:val="both"/>
      </w:pPr>
      <w:r>
        <w:rPr>
          <w:rFonts w:ascii="Times New Roman"/>
          <w:b w:val="false"/>
          <w:i w:val="false"/>
          <w:color w:val="000000"/>
          <w:sz w:val="28"/>
        </w:rPr>
        <w:t xml:space="preserve">
      43. Страховое возмещение не выплачивается, если: </w:t>
      </w:r>
    </w:p>
    <w:bookmarkEnd w:id="47"/>
    <w:p>
      <w:pPr>
        <w:spacing w:after="0"/>
        <w:ind w:left="0"/>
        <w:jc w:val="both"/>
      </w:pPr>
      <w:r>
        <w:rPr>
          <w:rFonts w:ascii="Times New Roman"/>
          <w:b w:val="false"/>
          <w:i w:val="false"/>
          <w:color w:val="000000"/>
          <w:sz w:val="28"/>
        </w:rPr>
        <w:t xml:space="preserve">
      страховой случай явился следствием умышленных действий судьи или члена его семьи либо ущерб причинен их действиями, в которых следственными органами или судом установлены признаки умышленного преступления; </w:t>
      </w:r>
    </w:p>
    <w:p>
      <w:pPr>
        <w:spacing w:after="0"/>
        <w:ind w:left="0"/>
        <w:jc w:val="both"/>
      </w:pPr>
      <w:r>
        <w:rPr>
          <w:rFonts w:ascii="Times New Roman"/>
          <w:b w:val="false"/>
          <w:i w:val="false"/>
          <w:color w:val="000000"/>
          <w:sz w:val="28"/>
        </w:rPr>
        <w:t xml:space="preserve">
      о похищении (покушении на похищение) имущества, уничтожении или повреждении его в результате неправомерных действий третьих лиц не было заявлено в органы дознания и следствия, а также если этот факт органами дознания и следствия не подтверждается; </w:t>
      </w:r>
    </w:p>
    <w:p>
      <w:pPr>
        <w:spacing w:after="0"/>
        <w:ind w:left="0"/>
        <w:jc w:val="both"/>
      </w:pPr>
      <w:r>
        <w:rPr>
          <w:rFonts w:ascii="Times New Roman"/>
          <w:b w:val="false"/>
          <w:i w:val="false"/>
          <w:color w:val="000000"/>
          <w:sz w:val="28"/>
        </w:rPr>
        <w:t xml:space="preserve">
      не были предъявлены поврежденные предметы или их остатки, за исключением случаев, когда эти предметы могли быть уничтожены без остатков. </w:t>
      </w:r>
    </w:p>
    <w:p>
      <w:pPr>
        <w:spacing w:after="0"/>
        <w:ind w:left="0"/>
        <w:jc w:val="both"/>
      </w:pPr>
      <w:r>
        <w:rPr>
          <w:rFonts w:ascii="Times New Roman"/>
          <w:b w:val="false"/>
          <w:i w:val="false"/>
          <w:color w:val="000000"/>
          <w:sz w:val="28"/>
        </w:rPr>
        <w:t xml:space="preserve">
      Наличие умысла в действиях судьи или члена его семьи, а также признаки умышленного преступления в их действиях устанавливаются на основании документа суда или соответствующих компетентных органов, производивших расследование по данному случаю. </w:t>
      </w:r>
    </w:p>
    <w:bookmarkStart w:name="z54" w:id="48"/>
    <w:p>
      <w:pPr>
        <w:spacing w:after="0"/>
        <w:ind w:left="0"/>
        <w:jc w:val="both"/>
      </w:pPr>
      <w:r>
        <w:rPr>
          <w:rFonts w:ascii="Times New Roman"/>
          <w:b w:val="false"/>
          <w:i w:val="false"/>
          <w:color w:val="000000"/>
          <w:sz w:val="28"/>
        </w:rPr>
        <w:t xml:space="preserve">
      44. Судья теряет право на страховое возмещение, если ущерб полностью возмещен. Если ущерб возмещен частично и менее причитающегося страхового возмещения, то он выплачивается с учетом суммы, полученной судьей от лица, ответственного за причиненный ущерб. </w:t>
      </w:r>
    </w:p>
    <w:bookmarkEnd w:id="48"/>
    <w:bookmarkStart w:name="z55" w:id="49"/>
    <w:p>
      <w:pPr>
        <w:spacing w:after="0"/>
        <w:ind w:left="0"/>
        <w:jc w:val="both"/>
      </w:pPr>
      <w:r>
        <w:rPr>
          <w:rFonts w:ascii="Times New Roman"/>
          <w:b w:val="false"/>
          <w:i w:val="false"/>
          <w:color w:val="000000"/>
          <w:sz w:val="28"/>
        </w:rPr>
        <w:t xml:space="preserve">
      45. Если в период между составлением акта (определением размера ущерба) и днем выплаты страхового возмещения произошло изменение (снижение или повышение) действующих рыночных цен на предметы, которые были уничтожены, повреждены или похищены, то страховое возмещение выплачивается, исходя из их новой стоимости, кроме предметов, застрахованных по оценке судьи. </w:t>
      </w:r>
    </w:p>
    <w:bookmarkEnd w:id="49"/>
    <w:bookmarkStart w:name="z56" w:id="50"/>
    <w:p>
      <w:pPr>
        <w:spacing w:after="0"/>
        <w:ind w:left="0"/>
        <w:jc w:val="both"/>
      </w:pPr>
      <w:r>
        <w:rPr>
          <w:rFonts w:ascii="Times New Roman"/>
          <w:b w:val="false"/>
          <w:i w:val="false"/>
          <w:color w:val="000000"/>
          <w:sz w:val="28"/>
        </w:rPr>
        <w:t xml:space="preserve">
      46. Если судье возвращена похищенная вещь, то он обязан вернуть страховщику полученное за эту вещь страховое возмещение, за вычетом понесенных расходов на ремонт или приведение в порядок возвращенной вещи, либо сдать ее страховщику для реализации в установленном порядке. </w:t>
      </w:r>
    </w:p>
    <w:bookmarkEnd w:id="50"/>
    <w:bookmarkStart w:name="z57" w:id="51"/>
    <w:p>
      <w:pPr>
        <w:spacing w:after="0"/>
        <w:ind w:left="0"/>
        <w:jc w:val="both"/>
      </w:pPr>
      <w:r>
        <w:rPr>
          <w:rFonts w:ascii="Times New Roman"/>
          <w:b w:val="false"/>
          <w:i w:val="false"/>
          <w:color w:val="000000"/>
          <w:sz w:val="28"/>
        </w:rPr>
        <w:t xml:space="preserve">
      47. Страховщику, выплатившему страховое возмещение, переходят в пределах выплаченной суммы право регрессного требования к лицу, ответственному за причиненный ущерб. </w:t>
      </w:r>
    </w:p>
    <w:bookmarkEnd w:id="51"/>
    <w:bookmarkStart w:name="z58" w:id="52"/>
    <w:p>
      <w:pPr>
        <w:spacing w:after="0"/>
        <w:ind w:left="0"/>
        <w:jc w:val="both"/>
      </w:pPr>
      <w:r>
        <w:rPr>
          <w:rFonts w:ascii="Times New Roman"/>
          <w:b w:val="false"/>
          <w:i w:val="false"/>
          <w:color w:val="000000"/>
          <w:sz w:val="28"/>
        </w:rPr>
        <w:t xml:space="preserve">
      48. Требования (претензии) судей рассматриваются страховой организацией или судом. </w:t>
      </w:r>
    </w:p>
    <w:bookmarkEnd w:id="52"/>
    <w:bookmarkStart w:name="z59" w:id="53"/>
    <w:p>
      <w:pPr>
        <w:spacing w:after="0"/>
        <w:ind w:left="0"/>
        <w:jc w:val="both"/>
      </w:pPr>
      <w:r>
        <w:rPr>
          <w:rFonts w:ascii="Times New Roman"/>
          <w:b w:val="false"/>
          <w:i w:val="false"/>
          <w:color w:val="000000"/>
          <w:sz w:val="28"/>
        </w:rPr>
        <w:t xml:space="preserve">
      49. Другие отношения сторон, не предусмотренные настоящим Положением, регулируются действующим законодательством. </w:t>
      </w:r>
    </w:p>
    <w:bookmarkEnd w:id="53"/>
    <w:bookmarkStart w:name="z9"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IV. О медицинском обслуживании судей </w:t>
      </w:r>
    </w:p>
    <w:p>
      <w:pPr>
        <w:spacing w:after="0"/>
        <w:ind w:left="0"/>
        <w:jc w:val="both"/>
      </w:pPr>
      <w:r>
        <w:rPr>
          <w:rFonts w:ascii="Times New Roman"/>
          <w:b w:val="false"/>
          <w:i w:val="false"/>
          <w:color w:val="000000"/>
          <w:sz w:val="28"/>
        </w:rPr>
        <w:t xml:space="preserve">
      и членов их семей </w:t>
      </w:r>
    </w:p>
    <w:bookmarkStart w:name="z10"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50. Медицинскому обслуживанию в государственных лечебно-профилактических учреждениях подлежат все судьи судов Республики Казахстан, а также члены их семей, проживающие совместно с ними. Право медицинского обслуживания в прикрепленных государственных учреждениях эдравоохранения сохраняется за лицами, прекратившими судебную работу в связи с уходом в отставку, на пенсию по возрасту или инвалидности, а также членами их семьи. </w:t>
      </w:r>
    </w:p>
    <w:bookmarkStart w:name="z60" w:id="56"/>
    <w:p>
      <w:pPr>
        <w:spacing w:after="0"/>
        <w:ind w:left="0"/>
        <w:jc w:val="both"/>
      </w:pPr>
      <w:r>
        <w:rPr>
          <w:rFonts w:ascii="Times New Roman"/>
          <w:b w:val="false"/>
          <w:i w:val="false"/>
          <w:color w:val="000000"/>
          <w:sz w:val="28"/>
        </w:rPr>
        <w:t xml:space="preserve">
      51. Судьи и члены семей прикрепляются для медицинского обеспечения по их выбору к территориальным (центральным, областным, городским, районным) больницам и поликлиникам. </w:t>
      </w:r>
    </w:p>
    <w:bookmarkEnd w:id="56"/>
    <w:bookmarkStart w:name="z61" w:id="57"/>
    <w:p>
      <w:pPr>
        <w:spacing w:after="0"/>
        <w:ind w:left="0"/>
        <w:jc w:val="both"/>
      </w:pPr>
      <w:r>
        <w:rPr>
          <w:rFonts w:ascii="Times New Roman"/>
          <w:b w:val="false"/>
          <w:i w:val="false"/>
          <w:color w:val="000000"/>
          <w:sz w:val="28"/>
        </w:rPr>
        <w:t xml:space="preserve">
      52. Для осуществления медицинского обслуживания судей Верховный Суд, областные и приравненные к ним суды, управления юстиции представляют в соответствующие лечебно-профилактические учреждения ежегодно обновляемые списки судей и членов их семей. </w:t>
      </w:r>
    </w:p>
    <w:bookmarkEnd w:id="57"/>
    <w:bookmarkStart w:name="z62" w:id="58"/>
    <w:p>
      <w:pPr>
        <w:spacing w:after="0"/>
        <w:ind w:left="0"/>
        <w:jc w:val="both"/>
      </w:pPr>
      <w:r>
        <w:rPr>
          <w:rFonts w:ascii="Times New Roman"/>
          <w:b w:val="false"/>
          <w:i w:val="false"/>
          <w:color w:val="000000"/>
          <w:sz w:val="28"/>
        </w:rPr>
        <w:t xml:space="preserve">
      53. Скорая и неотложная медицинская помощь, а также экстренная стационарная помощь взрослым и детям оказывается в соответствии с гарантированным объемом медицинской помощи и базовой программой обязательного медицинского страхования населения. </w:t>
      </w:r>
    </w:p>
    <w:bookmarkEnd w:id="58"/>
    <w:bookmarkStart w:name="z63" w:id="59"/>
    <w:p>
      <w:pPr>
        <w:spacing w:after="0"/>
        <w:ind w:left="0"/>
        <w:jc w:val="both"/>
      </w:pPr>
      <w:r>
        <w:rPr>
          <w:rFonts w:ascii="Times New Roman"/>
          <w:b w:val="false"/>
          <w:i w:val="false"/>
          <w:color w:val="000000"/>
          <w:sz w:val="28"/>
        </w:rPr>
        <w:t>
      54. Оплата за медицинские услуги, предоставляемые судьям и членам их семей в государственных лечебно-профилактических учреждениях, производится в соответствии с действующим законодательством.</w:t>
      </w:r>
    </w:p>
    <w:bookmarkEnd w:id="59"/>
    <w:bookmarkStart w:name="z64" w:id="60"/>
    <w:p>
      <w:pPr>
        <w:spacing w:after="0"/>
        <w:ind w:left="0"/>
        <w:jc w:val="both"/>
      </w:pPr>
      <w:r>
        <w:rPr>
          <w:rFonts w:ascii="Times New Roman"/>
          <w:b w:val="false"/>
          <w:i w:val="false"/>
          <w:color w:val="000000"/>
          <w:sz w:val="28"/>
        </w:rPr>
        <w:t xml:space="preserve">
      55. Споры, связанные с оказанием медицинской помощи судьям и членам их семей в государственных лечебно-профилактических учреждениях, разрешаются в установленном законодательством порядке. </w:t>
      </w:r>
    </w:p>
    <w:bookmarkEnd w:id="60"/>
    <w:bookmarkStart w:name="z11"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V. Санаторно-курортное лечение судей судов </w:t>
      </w:r>
    </w:p>
    <w:p>
      <w:pPr>
        <w:spacing w:after="0"/>
        <w:ind w:left="0"/>
        <w:jc w:val="both"/>
      </w:pPr>
      <w:r>
        <w:rPr>
          <w:rFonts w:ascii="Times New Roman"/>
          <w:b w:val="false"/>
          <w:i w:val="false"/>
          <w:color w:val="000000"/>
          <w:sz w:val="28"/>
        </w:rPr>
        <w:t xml:space="preserve">
      Республики Казахстан </w:t>
      </w:r>
    </w:p>
    <w:bookmarkStart w:name="z12"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56. Судьи судов Республики Казахстан, по их желанию обеспечиваются путевками в санатории и дома отдыха.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постановлением Правительства Республики Казахстан от 16 июля 2002 года </w:t>
      </w:r>
      <w:r>
        <w:rPr>
          <w:rFonts w:ascii="Times New Roman"/>
          <w:b w:val="false"/>
          <w:i w:val="false"/>
          <w:color w:val="000000"/>
          <w:sz w:val="28"/>
        </w:rPr>
        <w:t>№ 789</w:t>
      </w:r>
      <w:r>
        <w:rPr>
          <w:rFonts w:ascii="Times New Roman"/>
          <w:b w:val="false"/>
          <w:i w:val="false"/>
          <w:color w:val="ff0000"/>
          <w:sz w:val="28"/>
        </w:rPr>
        <w:t xml:space="preserve">. </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57. Судьям при уходе в очередной трудовой отпуск выплачивается пособие для оздоровления в двукратном размере месячной заработной платы.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57 внесены изменения - постановлением Правительства Республики Казахстан от 16 июля 2002 года </w:t>
      </w:r>
      <w:r>
        <w:rPr>
          <w:rFonts w:ascii="Times New Roman"/>
          <w:b w:val="false"/>
          <w:i w:val="false"/>
          <w:color w:val="000000"/>
          <w:sz w:val="28"/>
        </w:rPr>
        <w:t>№ 789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58. (Пункт 58 исключен - постановлением Правительства Республики Казахстан от 16 июля 2002 года </w:t>
      </w:r>
      <w:r>
        <w:rPr>
          <w:rFonts w:ascii="Times New Roman"/>
          <w:b w:val="false"/>
          <w:i w:val="false"/>
          <w:color w:val="000000"/>
          <w:sz w:val="28"/>
        </w:rPr>
        <w:t>№ 789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