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3b18" w14:textId="75b3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развитии выставочно-ярмарочной и конгрессной
деятельности в Содружестве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1997 г. N 363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Правительства РК от 04.10.2008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о развитии выставочно-ярмарочной и конгрессной деятельности в Содружестве Независимых Государств, подписанное в г. Минске 26 мая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04.10.2008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развитии выставочно-ярмарочной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Содружестве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*(Вступило в силу 17 апреля 1997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2003 г., N 1, ст. 5)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временно применяется со дня подписания и вступает в силу со дня сдачи </w:t>
      </w:r>
      <w:r>
        <w:rPr>
          <w:rFonts w:ascii="Times New Roman"/>
          <w:b w:val="false"/>
          <w:i/>
          <w:color w:val="000000"/>
          <w:sz w:val="28"/>
        </w:rPr>
        <w:t xml:space="preserve">на хранение депозитарию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третьего уведомления </w:t>
      </w:r>
      <w:r>
        <w:rPr>
          <w:rFonts w:ascii="Times New Roman"/>
          <w:b w:val="false"/>
          <w:i/>
          <w:color w:val="000000"/>
          <w:sz w:val="28"/>
        </w:rPr>
        <w:t xml:space="preserve">о выполнении государствами внутригосударственных процедур, необходимых для его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 депонировано 4 июля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депонировано 14 декабря 1995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(ратификационная грамота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депонирована 12 февраля 1996 года);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 - депонировано 10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 - депонировано 27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 - депонировано 28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 депонировано 5 августа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депонировано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депонировано 11 мая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 депонировано 10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 депонировано 6 ноября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 10 апреля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- 10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- 10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 - 10 апреля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 - 27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  - 28 мая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- 5 августа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- 11 мая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- 10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- 6 ноября 2002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временно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 - с 26 мая 1995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Правительства государств-участников Содружества Независимых Государств,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условия для координации работы по выставочно-ярмарочной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интеграционных процессов в Содружестве и укрепления международных контактов для содействия в формировании общего экономического и информационного пространства, пропаганды достижений в промышленности, сельском хозяйстве и других отраслях экономики, в области науки, техники и культуры, а также для содействия развитию торгово-экономических связей, социальной сферы государств-участников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постоянно действующий Межгосударственный совет по выставочно-ярмарочной и конгрессной деятельности Содружества Независимых Государств, далее -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со дня подписания Соглашения Стороны делегируют в Совет своих полномочных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постановлением Правительства РК от 04.10.2008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919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осуществляет свою деятельность на основании Положения о Межгосударственном совете по выставочно-ярмарочной и конгрессной деятельности Содружества Независимых Государств, которое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постановлением Правительства РК от 04.10.2008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созданию благоприятных условий национальным предприятиям и организациям, участвующим в выставочно-ярмарочных и конгрессных мероприятиях, организуемых и проводимых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постановления Правительства РК от 04.10.2008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919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Местом нахождения Совета является город Москва.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со дня подписания и вступает в силу со дня сдачи на хранение депозитарию третьего уведомления о выполнении государствами внутригосударственных процедур, необходимых для его вступления в силу.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его цели и принципы, путем передачи депозитарию документов о присоединении.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Сторона может заявить о своем намерении выйти из настоящего Соглашения путем письменного уведомления депозитария об этом не менее чем за шесть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26 мая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Азербайджанской Республики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Армения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Грузия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Кыргызской Республики            Украины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развитии выставочно-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ярмарочной деятельности в Содружестве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1995 года          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совете по выставочно-ярмарочной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Содружества Независимых Государств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постановлением Правительства РК от 04.10.2008 </w:t>
      </w:r>
      <w:r>
        <w:rPr>
          <w:rFonts w:ascii="Times New Roman"/>
          <w:b w:val="false"/>
          <w:i w:val="false"/>
          <w:color w:val="ff0000"/>
          <w:sz w:val="28"/>
        </w:rPr>
        <w:t>N 919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совете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выставочно-ярмарочной и конгрессной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Содружества Независимых Государств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Соглашение дополнено Положением в соответствии с постановлением Правительства РК от 04.10.2008 </w:t>
      </w:r>
      <w:r>
        <w:rPr>
          <w:rFonts w:ascii="Times New Roman"/>
          <w:b w:val="false"/>
          <w:i w:val="false"/>
          <w:color w:val="ff0000"/>
          <w:sz w:val="28"/>
        </w:rPr>
        <w:t>N 919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12"/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Межгосударственный совет по выставочно-ярмарочной и конгрессной деятельности Содружества Независимых Государств (далее - Совет) создается для обеспечения координации работы, взаимодействия и организации разноуровневой поддержки в области выставочно-ярмарочной и конгрессной деятельности на пространстве СНГ, а именно: выставочно-ярмарочных мероприятий, имеющих конгрессное сопровождение (форумы, конференции, "круглые столы", семинары, встречи представителей науки, культуры, деловых кругов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Совет призван способствовать развитию международных контактов, обмену передовым опытом и технологиями, созданию благоприятных условий для взаимовыгодных торгово-экономических связей государств-участников СНГ многостороннего и двустороннего характера, пропаганде достижений в промышленности, сельском хозяйстве и других отраслях экономики, в области науки, техники и культуры, гуманитарной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Совет является органом отраслевого сотрудничества СНГ в области выставочно-ярмарочной и конгрессной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5. Совет руководствуется в своей деятельности Уставом Содружества Независимых Государств, решениями Совета глав государств, Совета глав правительств, Экономического совета СНГ, международными договорами и решениями, принятыми в рамках Содружества,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I дополнен пунктом в соответствии с постановлением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Совет организует и координирует исполнение решений,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I дополнен пунктом в соответствии с постановлением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Совет взаимодействует с Исполнительным комитетом СНГ, другими органами Содружества, при необходимости с секретариатами других международных организаций, а также органами государственной власти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I дополнен пунктом в соответствии с постановлением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направления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функции Совета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Основные направления деятельности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в рамках Содружества Независимых Государств выставочно-ярмарочных и конгрессных мероприятий, направленных на развитие интеграционного сотрудничества и торгово-экономических отношений, укрепление научно-производственной кооперации, углубление гуманитарных связей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с выставочными центрами государств-участников СНГ в вопросах организации межгосударственных выставочно-ярмарочных и конгрессных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Основные функции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осуществление мер по развитию и поддержке выставочно-ярмарочных и конгрессных мероприятий в государствах-участниках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продвижению на международный рынок научно-технических, инновационных разработок, ноу-хау, товарной продукции, представляемых на выставках;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и обмен информацией и методическими изданиями по организации и проведению выставочно-ярмарочных и конгрессных мероприятий и другой информацией, относящейся к компетенции Совета, создание единой информационной базы по межгосударственным выставочно-конгрессным мероприятиям с участием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участию государств-участников СНГ в международных выставках и ярмарках, созданию постоянно действующих выставок, выставочно-коммерческих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взаимодействия с органами отраслевого сотрудничества СНГ, государственными, научными и общественными организациями, хозяйствующими субъектами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повышению квалификации специалистов выставочной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руководство работой Исполнительной дирекции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Для реализации своих основных направлений деятельности и функций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информацию от соответствующих органов государств-участников СНГ в области выставочно-ярмарочной и конгрессной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информировать государства-участники СНГ о межгосударственных выставочно-ярмарочных и конгрессных мероприятиях, проводимых в Содружестве;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рабочие группы для организации межгосударственных выставочно-ярмарочных и конгрессных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предложения по совершенствованию выставочно-ярмарочной и конгрессной деятельности 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разрабатывать рекомендации, аналитические и информационные материалы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установленном порядке на рассмотрение Совета глав государств, Совета глав правительств, Экономического совета СНГ предложения по вопросам выставочно-ярмарочной и конгрессной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издавать соответствующие материалы по вопросам выставочно-ярмарочной и конгрессной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при необходимости выставочные сопровождения мероприятий, проводимых в рамках СНГ. 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Органы управления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Совет формируется из полномочных представителей соответствующих органов исполнительной власти и руководителей выставочных комплексов государств-участников Соглашения о развитии выставочно-ярмарочной деятельности в Содружестве Независимых Государств от 26 мая 1995 года и Протокола к нему от 23 мая 2008 года (далее - Соглашение). Каждое государство-участник Соглашения, независимо от числа делегируемых в Совет членов,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могут входить руководители секретариатов органов отраслевого сотрудничества, а также представители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с изменением, внесенным постановлением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Совет возглавляет председатель, который организует 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в Совете осуществляется поочередно каждым членом Совета на основе принципа ротации в порядке русского алфавита названий государств-участников Соглашения, как правило, на срок не более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входит Исполнительный директор Исполнительной дирекции Совета, который является заместителем председателя Совета. Функции заместителя председателя Совета определяются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представляет Совет на заседаниях Совета глав государств, Совета глав правительств, Экономического совета СНГ, а также в отношениях с государствами-участниками СНГ по вопросам, связанным с деятельностью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Заседания Совета проводятся по мере необходимости,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Инициатива подготовки предложений для рассмотрения Советом принадлежит членам Совета, а также органам отраслевого сотрудничества СНГ, государствам-участникам Соглашения, Исполнительной дирекции.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подготовки и рассмотрения предложений определяется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Заседание Совета правомочно (имеет кворум), если в нем принимает участие не менее половины представителей государств-участников Соглашения. Решения Совета принимаются простым большинством голосов присутствующих на заседании государств-участников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государства-участника Соглашения, который не может прибыть на заседание, может делегировать на это заседание своего представителя, наделенного соответствующими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вопросам, возникающим в период между заседаниями Совета и требующим незамедлительного разрешения, могут приниматься путем письменного опроса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Организационно-техническое и информационное обеспечение деятельности Совета осуществляется Исполнительной дирекцией Совета, возглавляемой Исполнительным директором.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назначается и освобождается Советом по представлению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дирекция организует выполнение решений Совета, плана его работы, по поручению председателя Совета решает другие вопросы, входящие в компетенцию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Исполнительной дирекции, ее структуре, смета расходов и численность работников утверждаются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Финансирование деятельности Исполнительной дирекции Совета осуществляется за счет внебюджетных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государства-участника Соглашения.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Заключительные положения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Рабочим языком Совета является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Местом нахождения Совета и Исполнительной дирекции является город Москва.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