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54af" w14:textId="d725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Турецкой Республики о техническом и оборонно-промышленном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1997 г. № 207</w:t>
      </w:r>
    </w:p>
    <w:p>
      <w:pPr>
        <w:spacing w:after="0"/>
        <w:ind w:left="0"/>
        <w:jc w:val="both"/>
      </w:pPr>
      <w:bookmarkStart w:name="z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Турецкой Республики о техническом и оборонно-промышленном сотрудничестве, подписанное в Анкаре 3 сентября 1996 года.</w:t>
      </w:r>
      <w:r>
        <w:br/>
      </w:r>
      <w:r>
        <w:rPr>
          <w:rFonts w:ascii="Times New Roman"/>
          <w:b w:val="false"/>
          <w:i w:val="false"/>
          <w:color w:val="000000"/>
          <w:sz w:val="28"/>
        </w:rPr>
        <w:t>
      2. Министерству иностранных дел Республики Казахстан уведомить в установленном порядке Турецкую Сторону о принятом решении Правительства Республики Казахстан.</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Турецкой Республики о техническом и</w:t>
      </w:r>
      <w:r>
        <w:br/>
      </w:r>
      <w:r>
        <w:rPr>
          <w:rFonts w:ascii="Times New Roman"/>
          <w:b w:val="false"/>
          <w:i w:val="false"/>
          <w:color w:val="000000"/>
          <w:sz w:val="28"/>
        </w:rPr>
        <w:t>
</w:t>
      </w:r>
      <w:r>
        <w:rPr>
          <w:rFonts w:ascii="Times New Roman"/>
          <w:b/>
          <w:i w:val="false"/>
          <w:color w:val="000000"/>
          <w:sz w:val="28"/>
        </w:rPr>
        <w:t>              оборонно-промышленном сотрудничестве</w:t>
      </w:r>
    </w:p>
    <w:p>
      <w:pPr>
        <w:spacing w:after="0"/>
        <w:ind w:left="0"/>
        <w:jc w:val="both"/>
      </w:pPr>
      <w:r>
        <w:rPr>
          <w:rFonts w:ascii="Times New Roman"/>
          <w:b w:val="false"/>
          <w:i/>
          <w:color w:val="000000"/>
          <w:sz w:val="28"/>
        </w:rPr>
        <w:t>(Официальный сайт МИД РК - Вступило в силу 24 февраля 1997 года)</w:t>
      </w:r>
    </w:p>
    <w:bookmarkStart w:name="z2" w:id="1"/>
    <w:p>
      <w:pPr>
        <w:spacing w:after="0"/>
        <w:ind w:left="0"/>
        <w:jc w:val="both"/>
      </w:pPr>
      <w:r>
        <w:rPr>
          <w:rFonts w:ascii="Times New Roman"/>
          <w:b w:val="false"/>
          <w:i w:val="false"/>
          <w:color w:val="000000"/>
          <w:sz w:val="28"/>
        </w:rPr>
        <w:t>     Правительство Республики Казахстан и Правительство Турецкой Республики, в дальнейшем именуемые "Сторонами",</w:t>
      </w:r>
      <w:r>
        <w:br/>
      </w:r>
      <w:r>
        <w:rPr>
          <w:rFonts w:ascii="Times New Roman"/>
          <w:b w:val="false"/>
          <w:i w:val="false"/>
          <w:color w:val="000000"/>
          <w:sz w:val="28"/>
        </w:rPr>
        <w:t>
     руководствуясь принципом развития дружественных отношений между народами как равными и предпринимающими совместные усилия для достижения международного мира и безопасности в соответствии с Хартией объединенных наций, учитывая положения "Соглашения между Правительством Республики Казахстан и Правительством Турецкой Республики о сотрудничестве в области военной науки, техники и образования от 8 августа 1994 года",</w:t>
      </w:r>
      <w:r>
        <w:br/>
      </w:r>
      <w:r>
        <w:rPr>
          <w:rFonts w:ascii="Times New Roman"/>
          <w:b w:val="false"/>
          <w:i w:val="false"/>
          <w:color w:val="000000"/>
          <w:sz w:val="28"/>
        </w:rPr>
        <w:t>
     согласились о нижеследующем:</w:t>
      </w:r>
    </w:p>
    <w:bookmarkEnd w:id="1"/>
    <w:p>
      <w:pPr>
        <w:spacing w:after="0"/>
        <w:ind w:left="0"/>
        <w:jc w:val="both"/>
      </w:pPr>
      <w:r>
        <w:rPr>
          <w:rFonts w:ascii="Times New Roman"/>
          <w:b w:val="false"/>
          <w:i w:val="false"/>
          <w:color w:val="000000"/>
          <w:sz w:val="28"/>
        </w:rPr>
        <w:t>                              </w:t>
      </w:r>
      <w:r>
        <w:rPr>
          <w:rFonts w:ascii="Times New Roman"/>
          <w:b/>
          <w:i w:val="false"/>
          <w:color w:val="000000"/>
          <w:sz w:val="28"/>
        </w:rPr>
        <w:t>Статья I</w:t>
      </w:r>
      <w:r>
        <w:br/>
      </w:r>
      <w:r>
        <w:rPr>
          <w:rFonts w:ascii="Times New Roman"/>
          <w:b w:val="false"/>
          <w:i w:val="false"/>
          <w:color w:val="000000"/>
          <w:sz w:val="28"/>
        </w:rPr>
        <w:t>
</w:t>
      </w:r>
      <w:r>
        <w:rPr>
          <w:rFonts w:ascii="Times New Roman"/>
          <w:b/>
          <w:i w:val="false"/>
          <w:color w:val="000000"/>
          <w:sz w:val="28"/>
        </w:rPr>
        <w:t>                        Цель Соглашения</w:t>
      </w:r>
    </w:p>
    <w:p>
      <w:pPr>
        <w:spacing w:after="0"/>
        <w:ind w:left="0"/>
        <w:jc w:val="both"/>
      </w:pPr>
      <w:r>
        <w:rPr>
          <w:rFonts w:ascii="Times New Roman"/>
          <w:b w:val="false"/>
          <w:i w:val="false"/>
          <w:color w:val="000000"/>
          <w:sz w:val="28"/>
        </w:rPr>
        <w:t>     Целью данного Соглашения является улучшение сотрудничества между Правительством Республики Казахстан и Правительством Турецкой Республики в области оборонной промышленности.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II</w:t>
      </w:r>
      <w:r>
        <w:br/>
      </w:r>
      <w:r>
        <w:rPr>
          <w:rFonts w:ascii="Times New Roman"/>
          <w:b w:val="false"/>
          <w:i w:val="false"/>
          <w:color w:val="000000"/>
          <w:sz w:val="28"/>
        </w:rPr>
        <w:t>
</w:t>
      </w:r>
      <w:r>
        <w:rPr>
          <w:rFonts w:ascii="Times New Roman"/>
          <w:b/>
          <w:i w:val="false"/>
          <w:color w:val="000000"/>
          <w:sz w:val="28"/>
        </w:rPr>
        <w:t>                  Сфера действия Соглашения</w:t>
      </w:r>
    </w:p>
    <w:bookmarkStart w:name="z3" w:id="2"/>
    <w:p>
      <w:pPr>
        <w:spacing w:after="0"/>
        <w:ind w:left="0"/>
        <w:jc w:val="both"/>
      </w:pPr>
      <w:r>
        <w:rPr>
          <w:rFonts w:ascii="Times New Roman"/>
          <w:b w:val="false"/>
          <w:i w:val="false"/>
          <w:color w:val="000000"/>
          <w:sz w:val="28"/>
        </w:rPr>
        <w:t>     Настоящее Соглашение распространяется на Министерства обороны, Вооруженные силы, соответствующие организации и предприятия обеих Сторон.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III </w:t>
      </w:r>
      <w:r>
        <w:br/>
      </w:r>
      <w:r>
        <w:rPr>
          <w:rFonts w:ascii="Times New Roman"/>
          <w:b w:val="false"/>
          <w:i w:val="false"/>
          <w:color w:val="000000"/>
          <w:sz w:val="28"/>
        </w:rPr>
        <w:t>
</w:t>
      </w:r>
      <w:r>
        <w:rPr>
          <w:rFonts w:ascii="Times New Roman"/>
          <w:b/>
          <w:i w:val="false"/>
          <w:color w:val="000000"/>
          <w:sz w:val="28"/>
        </w:rPr>
        <w:t>                            Термины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применяются термины: </w:t>
      </w:r>
      <w:r>
        <w:br/>
      </w:r>
      <w:r>
        <w:rPr>
          <w:rFonts w:ascii="Times New Roman"/>
          <w:b w:val="false"/>
          <w:i w:val="false"/>
          <w:color w:val="000000"/>
          <w:sz w:val="28"/>
        </w:rPr>
        <w:t xml:space="preserve">
      1. "Материалы и услуги оборонной промышленности" означает вооружение и военную технику с комплексом их технического и тылового обеспечения, а также необходимое оборудование для их производства. </w:t>
      </w:r>
      <w:r>
        <w:br/>
      </w:r>
      <w:r>
        <w:rPr>
          <w:rFonts w:ascii="Times New Roman"/>
          <w:b w:val="false"/>
          <w:i w:val="false"/>
          <w:color w:val="000000"/>
          <w:sz w:val="28"/>
        </w:rPr>
        <w:t xml:space="preserve">
      2. "Технический" означает все технологии и технические разработки, касающиеся производства, обслуживания, испытаний и совершенствования оружия и комплексов вооружения. </w:t>
      </w:r>
      <w:r>
        <w:br/>
      </w:r>
      <w:r>
        <w:rPr>
          <w:rFonts w:ascii="Times New Roman"/>
          <w:b w:val="false"/>
          <w:i w:val="false"/>
          <w:color w:val="000000"/>
          <w:sz w:val="28"/>
        </w:rPr>
        <w:t xml:space="preserve">
      3. "Направляющее государство" означает Сторону, которая направляет в принимающее государство персонал, имущество и оборудование для целей настоящего Соглашения. </w:t>
      </w:r>
      <w:r>
        <w:br/>
      </w:r>
      <w:r>
        <w:rPr>
          <w:rFonts w:ascii="Times New Roman"/>
          <w:b w:val="false"/>
          <w:i w:val="false"/>
          <w:color w:val="000000"/>
          <w:sz w:val="28"/>
        </w:rPr>
        <w:t xml:space="preserve">
      4. "Принимающее государство" означает Сторону, которая принимает на своей территории персонал, имущество и оборудование направляющего государства для целей настоящего Соглашения. </w:t>
      </w:r>
      <w:r>
        <w:br/>
      </w:r>
      <w:r>
        <w:rPr>
          <w:rFonts w:ascii="Times New Roman"/>
          <w:b w:val="false"/>
          <w:i w:val="false"/>
          <w:color w:val="000000"/>
          <w:sz w:val="28"/>
        </w:rPr>
        <w:t xml:space="preserve">
      5. "Приглашенный персонал" означает военнослужащих и гражданских лиц, которых каждая из Сторон принимает на своей территории для целей настоящего Соглашения. </w:t>
      </w:r>
      <w:r>
        <w:br/>
      </w:r>
      <w:r>
        <w:rPr>
          <w:rFonts w:ascii="Times New Roman"/>
          <w:b w:val="false"/>
          <w:i w:val="false"/>
          <w:color w:val="000000"/>
          <w:sz w:val="28"/>
        </w:rPr>
        <w:t xml:space="preserve">
      6. "Иждивенцы" означает членов семей приглашенного персонала, о которых, согласно национальному законодательству Сторон, они обязаны заботиться. </w:t>
      </w:r>
      <w:r>
        <w:br/>
      </w:r>
      <w:r>
        <w:rPr>
          <w:rFonts w:ascii="Times New Roman"/>
          <w:b w:val="false"/>
          <w:i w:val="false"/>
          <w:color w:val="000000"/>
          <w:sz w:val="28"/>
        </w:rPr>
        <w:t xml:space="preserve">
      7. "Уполномоченные ведомства" означает: </w:t>
      </w:r>
      <w:r>
        <w:br/>
      </w:r>
      <w:r>
        <w:rPr>
          <w:rFonts w:ascii="Times New Roman"/>
          <w:b w:val="false"/>
          <w:i w:val="false"/>
          <w:color w:val="000000"/>
          <w:sz w:val="28"/>
        </w:rPr>
        <w:t xml:space="preserve">
      со стороны Казахстана: Министерство обороны Республики Казахстан, Комитет по оборонной промышленности при Министерстве промышленности и торговли Республики Казахстан и Посольство Казахстана в Анкаре; </w:t>
      </w:r>
      <w:r>
        <w:br/>
      </w:r>
      <w:r>
        <w:rPr>
          <w:rFonts w:ascii="Times New Roman"/>
          <w:b w:val="false"/>
          <w:i w:val="false"/>
          <w:color w:val="000000"/>
          <w:sz w:val="28"/>
        </w:rPr>
        <w:t xml:space="preserve">
      со стороны Турции: Министерство Национальной обороны Турецкой Республики и Посольство Турции в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IV </w:t>
      </w:r>
      <w:r>
        <w:br/>
      </w:r>
      <w:r>
        <w:rPr>
          <w:rFonts w:ascii="Times New Roman"/>
          <w:b w:val="false"/>
          <w:i w:val="false"/>
          <w:color w:val="000000"/>
          <w:sz w:val="28"/>
        </w:rPr>
        <w:t>
</w:t>
      </w:r>
      <w:r>
        <w:rPr>
          <w:rFonts w:ascii="Times New Roman"/>
          <w:b/>
          <w:i w:val="false"/>
          <w:color w:val="000000"/>
          <w:sz w:val="28"/>
        </w:rPr>
        <w:t>                       Принципы сотрудничества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осуществления вышеупомянутых целей Стороны согласились: </w:t>
      </w:r>
      <w:r>
        <w:br/>
      </w:r>
      <w:r>
        <w:rPr>
          <w:rFonts w:ascii="Times New Roman"/>
          <w:b w:val="false"/>
          <w:i w:val="false"/>
          <w:color w:val="000000"/>
          <w:sz w:val="28"/>
        </w:rPr>
        <w:t xml:space="preserve">
      1. Изучить производственные и технологические возможности совместных программ развития и производства материалов и услуг оборонного назначения. </w:t>
      </w:r>
      <w:r>
        <w:br/>
      </w:r>
      <w:r>
        <w:rPr>
          <w:rFonts w:ascii="Times New Roman"/>
          <w:b w:val="false"/>
          <w:i w:val="false"/>
          <w:color w:val="000000"/>
          <w:sz w:val="28"/>
        </w:rPr>
        <w:t xml:space="preserve">
      2. Использовать научные, технические и промышленные возможности обеих Сторон с целью совершенствования и производства материалов и услуг, направленных на первоочередные нужды Вооруженных Сил Сторон и, возможно, других стран, для чего будет разработано специальное Соглашение между Сторонами. </w:t>
      </w:r>
      <w:r>
        <w:br/>
      </w:r>
      <w:r>
        <w:rPr>
          <w:rFonts w:ascii="Times New Roman"/>
          <w:b w:val="false"/>
          <w:i w:val="false"/>
          <w:color w:val="000000"/>
          <w:sz w:val="28"/>
        </w:rPr>
        <w:t xml:space="preserve">
      3. Оказывать взаимопомощь, дальнейшее содействие обмену технической информацией и другим видам сотрудничества в оборонной промышленности. </w:t>
      </w:r>
      <w:r>
        <w:br/>
      </w:r>
      <w:r>
        <w:rPr>
          <w:rFonts w:ascii="Times New Roman"/>
          <w:b w:val="false"/>
          <w:i w:val="false"/>
          <w:color w:val="000000"/>
          <w:sz w:val="28"/>
        </w:rPr>
        <w:t xml:space="preserve">
      4. Содействовать на взаимной основе в снабжении материалами оборонной промышленности через прямые соглашения между государственными учреждениями и предприятиями двух стран, при условии, что материалы и услуги оборонной промышленности приобретены в рамках настоящего Соглашения. </w:t>
      </w:r>
      <w:r>
        <w:br/>
      </w:r>
      <w:r>
        <w:rPr>
          <w:rFonts w:ascii="Times New Roman"/>
          <w:b w:val="false"/>
          <w:i w:val="false"/>
          <w:color w:val="000000"/>
          <w:sz w:val="28"/>
        </w:rPr>
        <w:t xml:space="preserve">
      5. Оказывать поддержку и содействие соглашениям между государственными учреждениями и предприятиями двух стран, направленным на дальнейшую разработку и совместное производство материалов оборонной промышленности, а также запасных частей к ним.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 </w:t>
      </w:r>
      <w:r>
        <w:br/>
      </w:r>
      <w:r>
        <w:rPr>
          <w:rFonts w:ascii="Times New Roman"/>
          <w:b w:val="false"/>
          <w:i w:val="false"/>
          <w:color w:val="000000"/>
          <w:sz w:val="28"/>
        </w:rPr>
        <w:t>
</w:t>
      </w:r>
      <w:r>
        <w:rPr>
          <w:rFonts w:ascii="Times New Roman"/>
          <w:b/>
          <w:i w:val="false"/>
          <w:color w:val="000000"/>
          <w:sz w:val="28"/>
        </w:rPr>
        <w:t>                         Сфера сотрудничества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Программа сотрудничества, предусмотренная настоящим Соглашением, включает в частности, но не исключительно, следующие виды деятельности: </w:t>
      </w:r>
      <w:r>
        <w:br/>
      </w:r>
      <w:r>
        <w:rPr>
          <w:rFonts w:ascii="Times New Roman"/>
          <w:b w:val="false"/>
          <w:i w:val="false"/>
          <w:color w:val="000000"/>
          <w:sz w:val="28"/>
        </w:rPr>
        <w:t xml:space="preserve">
      совместные разработки и производство материалов оборонной промышленности, согласованных Сторонами; </w:t>
      </w:r>
      <w:r>
        <w:br/>
      </w:r>
      <w:r>
        <w:rPr>
          <w:rFonts w:ascii="Times New Roman"/>
          <w:b w:val="false"/>
          <w:i w:val="false"/>
          <w:color w:val="000000"/>
          <w:sz w:val="28"/>
        </w:rPr>
        <w:t xml:space="preserve">
      приобретение обеими Сторонами материалов, усовершенствованных и произведенных в рамках совместных проектов.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VI </w:t>
      </w:r>
      <w:r>
        <w:br/>
      </w:r>
      <w:r>
        <w:rPr>
          <w:rFonts w:ascii="Times New Roman"/>
          <w:b w:val="false"/>
          <w:i w:val="false"/>
          <w:color w:val="000000"/>
          <w:sz w:val="28"/>
        </w:rPr>
        <w:t>
</w:t>
      </w:r>
      <w:r>
        <w:rPr>
          <w:rFonts w:ascii="Times New Roman"/>
          <w:b/>
          <w:i w:val="false"/>
          <w:color w:val="000000"/>
          <w:sz w:val="28"/>
        </w:rPr>
        <w:t>                   Совместный Комитет и его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осуществления положений настоящего Соглашения Стороны учреждают Совместный Комитет, состоящий не более чем из семи членов от каждой Стороны, под сопредседательством Заместителя Министра обороны Республики Казахстан по вооружению и Заместителя помощника Министра и Директора национальных вооружений Министерства национальной обороны Турции. Кроме этого, при необходимости, в Комитет могут быть включены дополнительные эксперты. </w:t>
      </w:r>
      <w:r>
        <w:br/>
      </w:r>
      <w:r>
        <w:rPr>
          <w:rFonts w:ascii="Times New Roman"/>
          <w:b w:val="false"/>
          <w:i w:val="false"/>
          <w:color w:val="000000"/>
          <w:sz w:val="28"/>
        </w:rPr>
        <w:t xml:space="preserve">
      2. Заседания Совместного Комитета проводятся один раз в год поочередно в одной из двух стран. В его функции входит: </w:t>
      </w:r>
      <w:r>
        <w:br/>
      </w:r>
      <w:r>
        <w:rPr>
          <w:rFonts w:ascii="Times New Roman"/>
          <w:b w:val="false"/>
          <w:i w:val="false"/>
          <w:color w:val="000000"/>
          <w:sz w:val="28"/>
        </w:rPr>
        <w:t xml:space="preserve">
      а. Определение возможных областей взаимодействия; </w:t>
      </w:r>
      <w:r>
        <w:br/>
      </w:r>
      <w:r>
        <w:rPr>
          <w:rFonts w:ascii="Times New Roman"/>
          <w:b w:val="false"/>
          <w:i w:val="false"/>
          <w:color w:val="000000"/>
          <w:sz w:val="28"/>
        </w:rPr>
        <w:t xml:space="preserve">
      b. Выбор и исследование проектов, определение процедур для их совместного осуществления; </w:t>
      </w:r>
      <w:r>
        <w:br/>
      </w:r>
      <w:r>
        <w:rPr>
          <w:rFonts w:ascii="Times New Roman"/>
          <w:b w:val="false"/>
          <w:i w:val="false"/>
          <w:color w:val="000000"/>
          <w:sz w:val="28"/>
        </w:rPr>
        <w:t xml:space="preserve">
      с. Передача соглашений на рассмотрение уполномоченных государственных ведомств; </w:t>
      </w:r>
      <w:r>
        <w:br/>
      </w:r>
      <w:r>
        <w:rPr>
          <w:rFonts w:ascii="Times New Roman"/>
          <w:b w:val="false"/>
          <w:i w:val="false"/>
          <w:color w:val="000000"/>
          <w:sz w:val="28"/>
        </w:rPr>
        <w:t xml:space="preserve">
      d. Определение в каждой стране соответствующих учреждений и предприятий для осуществления совместных программ, разработки индивидуальных инструкций по обеспечению каждого проекта; </w:t>
      </w:r>
      <w:r>
        <w:br/>
      </w:r>
      <w:r>
        <w:rPr>
          <w:rFonts w:ascii="Times New Roman"/>
          <w:b w:val="false"/>
          <w:i w:val="false"/>
          <w:color w:val="000000"/>
          <w:sz w:val="28"/>
        </w:rPr>
        <w:t xml:space="preserve">
      е. Содействие прямым связям между предприятиями, государственными и другими учреждениями двух стран; </w:t>
      </w:r>
      <w:r>
        <w:br/>
      </w:r>
      <w:r>
        <w:rPr>
          <w:rFonts w:ascii="Times New Roman"/>
          <w:b w:val="false"/>
          <w:i w:val="false"/>
          <w:color w:val="000000"/>
          <w:sz w:val="28"/>
        </w:rPr>
        <w:t xml:space="preserve">
      f. Представление на рассмотрение уполномоченных государственных ведомств рекомендаций и предложений относительно участия в совместных проектах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VII </w:t>
      </w:r>
      <w:r>
        <w:br/>
      </w:r>
      <w:r>
        <w:rPr>
          <w:rFonts w:ascii="Times New Roman"/>
          <w:b w:val="false"/>
          <w:i w:val="false"/>
          <w:color w:val="000000"/>
          <w:sz w:val="28"/>
        </w:rPr>
        <w:t>
</w:t>
      </w:r>
      <w:r>
        <w:rPr>
          <w:rFonts w:ascii="Times New Roman"/>
          <w:b/>
          <w:i w:val="false"/>
          <w:color w:val="000000"/>
          <w:sz w:val="28"/>
        </w:rPr>
        <w:t>    Обеспечение конфиденциальности и безопасности информации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Меры безопасности, связанные с осуществлением настоящего Соглашения, будут реализованы в соответствии с положениями, установленными государственными органами безопасности Сторон. </w:t>
      </w:r>
      <w:r>
        <w:br/>
      </w:r>
      <w:r>
        <w:rPr>
          <w:rFonts w:ascii="Times New Roman"/>
          <w:b w:val="false"/>
          <w:i w:val="false"/>
          <w:color w:val="000000"/>
          <w:sz w:val="28"/>
        </w:rPr>
        <w:t xml:space="preserve">
      2. При определении принципов безопасности и мер защиты информации, изделий, проектов или документов Стороны будут руководствоваться положениями по защите секретов той Стороны, которая представляет технические данные. </w:t>
      </w:r>
      <w:r>
        <w:br/>
      </w:r>
      <w:r>
        <w:rPr>
          <w:rFonts w:ascii="Times New Roman"/>
          <w:b w:val="false"/>
          <w:i w:val="false"/>
          <w:color w:val="000000"/>
          <w:sz w:val="28"/>
        </w:rPr>
        <w:t xml:space="preserve">
      3. Страна-производитель своевременно предоставляет получающей стране информацию об изменениях в степени секретности данных. </w:t>
      </w:r>
      <w:r>
        <w:br/>
      </w:r>
      <w:r>
        <w:rPr>
          <w:rFonts w:ascii="Times New Roman"/>
          <w:b w:val="false"/>
          <w:i w:val="false"/>
          <w:color w:val="000000"/>
          <w:sz w:val="28"/>
        </w:rPr>
        <w:t xml:space="preserve">
      4. В целях разрешения издания, передачи, временного или постоянного предоставления любой конфиденциальной информации, материалов и оборудования для обмена в рамках настоящего Соглашения будут разработаны и подписаны дополнительные соглашения. </w:t>
      </w:r>
      <w:r>
        <w:br/>
      </w:r>
      <w:r>
        <w:rPr>
          <w:rFonts w:ascii="Times New Roman"/>
          <w:b w:val="false"/>
          <w:i w:val="false"/>
          <w:color w:val="000000"/>
          <w:sz w:val="28"/>
        </w:rPr>
        <w:t xml:space="preserve">
      5. Передача информации, полученной в рамках настоящего Соглашения, третьей стране возможна только при письменном разрешении уполномоченных ведомств обеих Сторон. </w:t>
      </w:r>
      <w:r>
        <w:br/>
      </w:r>
      <w:r>
        <w:rPr>
          <w:rFonts w:ascii="Times New Roman"/>
          <w:b w:val="false"/>
          <w:i w:val="false"/>
          <w:color w:val="000000"/>
          <w:sz w:val="28"/>
        </w:rPr>
        <w:t xml:space="preserve">
      6. При утечке какой-либо информации, которой обменялись Стороны, немедленно извещается другая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VIII </w:t>
      </w:r>
      <w:r>
        <w:br/>
      </w:r>
      <w:r>
        <w:rPr>
          <w:rFonts w:ascii="Times New Roman"/>
          <w:b w:val="false"/>
          <w:i w:val="false"/>
          <w:color w:val="000000"/>
          <w:sz w:val="28"/>
        </w:rPr>
        <w:t>
</w:t>
      </w:r>
      <w:r>
        <w:rPr>
          <w:rFonts w:ascii="Times New Roman"/>
          <w:b/>
          <w:i w:val="false"/>
          <w:color w:val="000000"/>
          <w:sz w:val="28"/>
        </w:rPr>
        <w:t xml:space="preserve">    Обязательства Сторон по другим международным Соглашениям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затрагивают обязательств Сторон, вытекающих из других международных соглашений, участниками которых являются обе Стороны, и не направлены против интересов, безопасности и территориальной целостности других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IX </w:t>
      </w:r>
      <w:r>
        <w:br/>
      </w:r>
      <w:r>
        <w:rPr>
          <w:rFonts w:ascii="Times New Roman"/>
          <w:b w:val="false"/>
          <w:i w:val="false"/>
          <w:color w:val="000000"/>
          <w:sz w:val="28"/>
        </w:rPr>
        <w:t>
</w:t>
      </w:r>
      <w:r>
        <w:rPr>
          <w:rFonts w:ascii="Times New Roman"/>
          <w:b/>
          <w:i w:val="false"/>
          <w:color w:val="000000"/>
          <w:sz w:val="28"/>
        </w:rPr>
        <w:t>                       Принципы применения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Информация, которой Стороны обменялись в рамках настоящего Соглашения, будет использоваться исключительно в соответствии со статьями IV и V Соглашения. </w:t>
      </w:r>
      <w:r>
        <w:br/>
      </w:r>
      <w:r>
        <w:rPr>
          <w:rFonts w:ascii="Times New Roman"/>
          <w:b w:val="false"/>
          <w:i w:val="false"/>
          <w:color w:val="000000"/>
          <w:sz w:val="28"/>
        </w:rPr>
        <w:t xml:space="preserve">
      2. Взаимодействие по настоящему Соглашению зависит от наличия соответствующих фондов и будет предпринято в соответствии с законами и правилами каждой страны. </w:t>
      </w:r>
      <w:r>
        <w:br/>
      </w:r>
      <w:r>
        <w:rPr>
          <w:rFonts w:ascii="Times New Roman"/>
          <w:b w:val="false"/>
          <w:i w:val="false"/>
          <w:color w:val="000000"/>
          <w:sz w:val="28"/>
        </w:rPr>
        <w:t xml:space="preserve">
      3. Права и обязательства каждой из Сторон, касающиеся индустриальной собственности, производства материалов на своей территории, предоставления лицензий, продажи и защиты патентов, связанных с изобретениями или разработками, выполненными в совместных проектах, будут определены посредством соглашений по осуществлению каждого проекта в соответствии с действующими законами и правилами каждой страны, регламентирующими права на интеллектуальную собственность. </w:t>
      </w:r>
      <w:r>
        <w:br/>
      </w:r>
      <w:r>
        <w:rPr>
          <w:rFonts w:ascii="Times New Roman"/>
          <w:b w:val="false"/>
          <w:i w:val="false"/>
          <w:color w:val="000000"/>
          <w:sz w:val="28"/>
        </w:rPr>
        <w:t xml:space="preserve">
      4. Стороны после изучения и взаимного согласия могут пригласить третьи страны для участия в Совместном Казахстанско-Турецком проекте.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X </w:t>
      </w:r>
      <w:r>
        <w:br/>
      </w:r>
      <w:r>
        <w:rPr>
          <w:rFonts w:ascii="Times New Roman"/>
          <w:b w:val="false"/>
          <w:i w:val="false"/>
          <w:color w:val="000000"/>
          <w:sz w:val="28"/>
        </w:rPr>
        <w:t>
</w:t>
      </w:r>
      <w:r>
        <w:rPr>
          <w:rFonts w:ascii="Times New Roman"/>
          <w:b/>
          <w:i w:val="false"/>
          <w:color w:val="000000"/>
          <w:sz w:val="28"/>
        </w:rPr>
        <w:t xml:space="preserve">          Юридические, финансовые, административные вопросы </w:t>
      </w:r>
      <w:r>
        <w:br/>
      </w:r>
      <w:r>
        <w:rPr>
          <w:rFonts w:ascii="Times New Roman"/>
          <w:b w:val="false"/>
          <w:i w:val="false"/>
          <w:color w:val="000000"/>
          <w:sz w:val="28"/>
        </w:rPr>
        <w:t>
</w:t>
      </w:r>
      <w:r>
        <w:rPr>
          <w:rFonts w:ascii="Times New Roman"/>
          <w:b/>
          <w:i w:val="false"/>
          <w:color w:val="000000"/>
          <w:sz w:val="28"/>
        </w:rPr>
        <w:t>                      и вопросы здравоохранения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Лица приглашенного персонала с родственниками, направленные для ведения деятельности в рамках настоящего Соглашения, подчиняются законам и правилам принимающей страны как при пересечении ее государственной границы, так и на весь период пребывания. </w:t>
      </w:r>
      <w:r>
        <w:br/>
      </w:r>
      <w:r>
        <w:rPr>
          <w:rFonts w:ascii="Times New Roman"/>
          <w:b w:val="false"/>
          <w:i w:val="false"/>
          <w:color w:val="000000"/>
          <w:sz w:val="28"/>
        </w:rPr>
        <w:t xml:space="preserve">
      2. Административные вопросы и вопросы здравоохранения, правовые и финансовые обязательства и процедуры, касающиеся формы, времени, места и условий оплаты всех взаимных исков и долгов, расходов на осуществление разработок, производство, снабжение, техническое обслуживание, обеспечение персоналом и инфраструктурными услугами, будут подробно описаны в протоколах, подготовленных для осуществления каждого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XI </w:t>
      </w:r>
      <w:r>
        <w:br/>
      </w:r>
      <w:r>
        <w:rPr>
          <w:rFonts w:ascii="Times New Roman"/>
          <w:b w:val="false"/>
          <w:i w:val="false"/>
          <w:color w:val="000000"/>
          <w:sz w:val="28"/>
        </w:rPr>
        <w:t>
</w:t>
      </w:r>
      <w:r>
        <w:rPr>
          <w:rFonts w:ascii="Times New Roman"/>
          <w:b/>
          <w:i w:val="false"/>
          <w:color w:val="000000"/>
          <w:sz w:val="28"/>
        </w:rPr>
        <w:t>                        Изменения и дополнения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ХII </w:t>
      </w:r>
      <w:r>
        <w:br/>
      </w:r>
      <w:r>
        <w:rPr>
          <w:rFonts w:ascii="Times New Roman"/>
          <w:b w:val="false"/>
          <w:i w:val="false"/>
          <w:color w:val="000000"/>
          <w:sz w:val="28"/>
        </w:rPr>
        <w:t>
</w:t>
      </w:r>
      <w:r>
        <w:rPr>
          <w:rFonts w:ascii="Times New Roman"/>
          <w:b/>
          <w:i w:val="false"/>
          <w:color w:val="000000"/>
          <w:sz w:val="28"/>
        </w:rPr>
        <w:t>                       Решение спорных вопросов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Спорные вопросы, связанные с применением и толкованием настоящего Соглашения, а также с внесением в настоящее Соглашение изменений и дополнений, Стороны будут решать путем переговоров и консультаций. </w:t>
      </w:r>
      <w:r>
        <w:br/>
      </w:r>
      <w:r>
        <w:rPr>
          <w:rFonts w:ascii="Times New Roman"/>
          <w:b w:val="false"/>
          <w:i w:val="false"/>
          <w:color w:val="000000"/>
          <w:sz w:val="28"/>
        </w:rPr>
        <w:t xml:space="preserve">
      2. По письменному требованию одной из Сторон обсуждения по вышеуказанным вопросам будут проведены в срок не позднее 30 дней. Если в течение 60 дней решение не будет принято, каждая Сторона может расторгнуть настоящее Соглашение в течение 30 дней, письменно уведомив об этом другую Сторону.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ХIII </w:t>
      </w:r>
      <w:r>
        <w:br/>
      </w:r>
      <w:r>
        <w:rPr>
          <w:rFonts w:ascii="Times New Roman"/>
          <w:b w:val="false"/>
          <w:i w:val="false"/>
          <w:color w:val="000000"/>
          <w:sz w:val="28"/>
        </w:rPr>
        <w:t>
</w:t>
      </w:r>
      <w:r>
        <w:rPr>
          <w:rFonts w:ascii="Times New Roman"/>
          <w:b/>
          <w:i w:val="false"/>
          <w:color w:val="000000"/>
          <w:sz w:val="28"/>
        </w:rPr>
        <w:t>                       Заключительные положения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письменного уведомления Сторонами друг друга о выполнении ими необходимых внутригосударственных процедур. </w:t>
      </w:r>
      <w:r>
        <w:br/>
      </w:r>
      <w:r>
        <w:rPr>
          <w:rFonts w:ascii="Times New Roman"/>
          <w:b w:val="false"/>
          <w:i w:val="false"/>
          <w:color w:val="000000"/>
          <w:sz w:val="28"/>
        </w:rPr>
        <w:t xml:space="preserve">
      2. Настоящее Соглашение заключается сроком на пять лет. Его действие может быть продлено каждый раз на один год, если ни одна из Сторон не менее чем за 90 дней до окончания срока действия Соглашения не уведомит другую Сторону о его прекращении. </w:t>
      </w:r>
      <w:r>
        <w:br/>
      </w:r>
      <w:r>
        <w:rPr>
          <w:rFonts w:ascii="Times New Roman"/>
          <w:b w:val="false"/>
          <w:i w:val="false"/>
          <w:color w:val="000000"/>
          <w:sz w:val="28"/>
        </w:rPr>
        <w:t xml:space="preserve">
      3. Прекращение действия настоящего Соглашения не повлияет на завершение какого-либо проекта, программы или контракта, осуществляемых в соответствии с принципами, установленными Сторонами ранее. </w:t>
      </w:r>
      <w:r>
        <w:br/>
      </w:r>
      <w:r>
        <w:rPr>
          <w:rFonts w:ascii="Times New Roman"/>
          <w:b w:val="false"/>
          <w:i w:val="false"/>
          <w:color w:val="000000"/>
          <w:sz w:val="28"/>
        </w:rPr>
        <w:t xml:space="preserve">
      4. Соответствующие обязательства Сторон, связанные с защитой изобретений, проектов и другой информации, будут продолжаться независимо от выхода одной из Сторон, прекращения или окончания сроков настоящего Соглашения. </w:t>
      </w:r>
    </w:p>
    <w:bookmarkEnd w:id="2"/>
    <w:bookmarkStart w:name="z25" w:id="3"/>
    <w:p>
      <w:pPr>
        <w:spacing w:after="0"/>
        <w:ind w:left="0"/>
        <w:jc w:val="both"/>
      </w:pPr>
      <w:r>
        <w:rPr>
          <w:rFonts w:ascii="Times New Roman"/>
          <w:b w:val="false"/>
          <w:i w:val="false"/>
          <w:color w:val="000000"/>
          <w:sz w:val="28"/>
        </w:rPr>
        <w:t>
     Настоящее Соглашение заключено в городе Анкара 3 сентября 1996 г. в двух подлинных экземплярах на четырех языках: казахском, турецком, русском и английском, причем все тексты имеют одинаковую силу.</w:t>
      </w:r>
    </w:p>
    <w:bookmarkEnd w:id="3"/>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руководствоваться текстом Соглашения на английском языке.</w:t>
      </w:r>
    </w:p>
    <w:p>
      <w:pPr>
        <w:spacing w:after="0"/>
        <w:ind w:left="0"/>
        <w:jc w:val="both"/>
      </w:pP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ТУРЕЦКОЙ РЕСПУБЛИКИ</w:t>
      </w:r>
    </w:p>
    <w:p>
      <w:pPr>
        <w:spacing w:after="0"/>
        <w:ind w:left="0"/>
        <w:jc w:val="both"/>
      </w:pPr>
      <w:r>
        <w:rPr>
          <w:rFonts w:ascii="Times New Roman"/>
          <w:b w:val="false"/>
          <w:i/>
          <w:color w:val="000000"/>
          <w:sz w:val="28"/>
        </w:rPr>
        <w:t>Председатель Комитета по            Заместитель Министра обороны</w:t>
      </w:r>
      <w:r>
        <w:br/>
      </w:r>
      <w:r>
        <w:rPr>
          <w:rFonts w:ascii="Times New Roman"/>
          <w:b w:val="false"/>
          <w:i w:val="false"/>
          <w:color w:val="000000"/>
          <w:sz w:val="28"/>
        </w:rPr>
        <w:t>
</w:t>
      </w:r>
      <w:r>
        <w:rPr>
          <w:rFonts w:ascii="Times New Roman"/>
          <w:b w:val="false"/>
          <w:i/>
          <w:color w:val="000000"/>
          <w:sz w:val="28"/>
        </w:rPr>
        <w:t>оборонной промышленности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