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10f5" w14:textId="f051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социально-экономического развития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1997 г. N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Учитывая специфическую особенность региона, его географическую
обособленность, производство и потребление искусственной воды,
необходимость сохранения ядерной безопасности по поддержанию
Мангистауского энергокомбината и в целях стабилизации экономического
состояния области, стимулирования важных для экономики республики
производств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Республики Казахстан совместно с
акимом Мангистауской области в месячный срок рассмотреть и внести в
установленном порядке в Правительство Республики Казахстан
предложения о создании в 1998 году на территории г. Актау
Мангистауской области специальной экономической зоны с указанием
границ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исключен - постановлением Правительства РК от 20 октября 
1998 г. N 1066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P981066_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в месячный срок
внести в Правительство Республики Казахстан предложения о включении
проекта "Восстановление производства дистиллята и питьевой воды на
энергокомбинате в г. Актау" в перечень приоритетных инвестиционных
программ и проектов по предприятиям и организациям государственного
сектора экономики, предлагаемых к финансированию за счет бюджетных
средств, привлечения займов международных финансовых организаций и
стран-доноров, утвержденный решением Президиума Правительства
Республики Казахстан от 28 августа 1996 г. N 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финансов, Министерству экономики, Министерству
энергетики и угольной промышленности Республики Казахстан, Комитету
по внешнему заимствованию при Министерстве финансов Республики
Казахстан внести предложения о возможном выделении гранта для
реализации проекта "Восстановление производства дистиллята и
питьевой воды на энергокомбинате в г. Актау".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Мангистауской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представить Министерству экономики
Республики Казахстан материалы для включения проекта "Восстановление
производства дистиллята и питьевой воды на энергокомбинате в
г. Актау" в перечень приоритетных инвестиционных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погашение имеющейся задолженности за энергоресурсы
предприятиями перед государственным предприятием "Мангышлакский
атомный энергетический комбинат", а последнему - перед акционерным
обществом "Актаутрансгаз".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данного постановления возложить на
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